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06BEE" w14:textId="77777777" w:rsidR="00CD6DD0" w:rsidRDefault="001F7DA4">
      <w:pPr>
        <w:pStyle w:val="Default"/>
        <w:jc w:val="center"/>
      </w:pPr>
      <w:r>
        <w:rPr>
          <w:noProof/>
          <w:color w:val="000000"/>
          <w:u w:color="000000"/>
        </w:rPr>
        <w:drawing>
          <wp:inline distT="0" distB="0" distL="0" distR="0" wp14:anchorId="158B9388" wp14:editId="26A78B05">
            <wp:extent cx="1828800" cy="952500"/>
            <wp:effectExtent l="0" t="0" r="0" b="0"/>
            <wp:docPr id="1073741825" name="officeArt object"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picture containing textDescription automatically generated" descr="A picture containing textDescription automatically generated"/>
                    <pic:cNvPicPr>
                      <a:picLocks noChangeAspect="1"/>
                    </pic:cNvPicPr>
                  </pic:nvPicPr>
                  <pic:blipFill>
                    <a:blip r:embed="rId10"/>
                    <a:stretch>
                      <a:fillRect/>
                    </a:stretch>
                  </pic:blipFill>
                  <pic:spPr>
                    <a:xfrm>
                      <a:off x="0" y="0"/>
                      <a:ext cx="1828800" cy="952500"/>
                    </a:xfrm>
                    <a:prstGeom prst="rect">
                      <a:avLst/>
                    </a:prstGeom>
                    <a:ln w="12700" cap="flat">
                      <a:noFill/>
                      <a:miter lim="400000"/>
                    </a:ln>
                    <a:effectLst/>
                  </pic:spPr>
                </pic:pic>
              </a:graphicData>
            </a:graphic>
          </wp:inline>
        </w:drawing>
      </w:r>
    </w:p>
    <w:p w14:paraId="14896F97" w14:textId="77777777" w:rsidR="00CD6DD0" w:rsidRDefault="00CD6DD0">
      <w:pPr>
        <w:pStyle w:val="Default"/>
      </w:pPr>
    </w:p>
    <w:p w14:paraId="778ABD6F" w14:textId="77777777" w:rsidR="00CD6DD0" w:rsidRDefault="001F7DA4">
      <w:pPr>
        <w:pStyle w:val="Default"/>
        <w:pBdr>
          <w:top w:val="single" w:sz="16" w:space="0" w:color="000000"/>
          <w:left w:val="single" w:sz="16" w:space="0" w:color="000000"/>
          <w:bottom w:val="single" w:sz="16" w:space="0" w:color="000000"/>
          <w:right w:val="single" w:sz="16" w:space="0" w:color="000000"/>
        </w:pBdr>
        <w:jc w:val="center"/>
        <w:rPr>
          <w:b/>
          <w:bCs/>
        </w:rPr>
      </w:pPr>
      <w:r>
        <w:rPr>
          <w:b/>
          <w:bCs/>
        </w:rPr>
        <w:t xml:space="preserve">Department of Anthropology PhD Information </w:t>
      </w:r>
    </w:p>
    <w:p w14:paraId="20923367" w14:textId="77777777" w:rsidR="00CD6DD0" w:rsidRDefault="001F7DA4">
      <w:pPr>
        <w:pStyle w:val="Default"/>
        <w:rPr>
          <w:b/>
          <w:bCs/>
        </w:rPr>
      </w:pPr>
      <w:r>
        <w:rPr>
          <w:rFonts w:ascii="Times New Roman" w:eastAsia="Times New Roman" w:hAnsi="Times New Roman" w:cs="Times New Roman"/>
          <w:b/>
          <w:bCs/>
          <w:noProof/>
          <w:color w:val="000000"/>
          <w:u w:color="000000"/>
        </w:rPr>
        <w:drawing>
          <wp:anchor distT="152400" distB="152400" distL="152400" distR="152400" simplePos="0" relativeHeight="251658243" behindDoc="0" locked="0" layoutInCell="1" allowOverlap="1" wp14:anchorId="048D04A7" wp14:editId="30F8393C">
            <wp:simplePos x="0" y="0"/>
            <wp:positionH relativeFrom="page">
              <wp:posOffset>2733675</wp:posOffset>
            </wp:positionH>
            <wp:positionV relativeFrom="line">
              <wp:posOffset>377825</wp:posOffset>
            </wp:positionV>
            <wp:extent cx="2847975" cy="1811655"/>
            <wp:effectExtent l="0" t="0" r="0" b="0"/>
            <wp:wrapTopAndBottom distT="152400" distB="15240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1"/>
                    <a:stretch>
                      <a:fillRect/>
                    </a:stretch>
                  </pic:blipFill>
                  <pic:spPr>
                    <a:xfrm>
                      <a:off x="0" y="0"/>
                      <a:ext cx="2847975" cy="1811655"/>
                    </a:xfrm>
                    <a:prstGeom prst="rect">
                      <a:avLst/>
                    </a:prstGeom>
                    <a:ln w="12700" cap="flat">
                      <a:noFill/>
                      <a:miter lim="400000"/>
                    </a:ln>
                    <a:effectLst/>
                  </pic:spPr>
                </pic:pic>
              </a:graphicData>
            </a:graphic>
          </wp:anchor>
        </w:drawing>
      </w:r>
      <w:r>
        <w:rPr>
          <w:rFonts w:ascii="Times New Roman" w:eastAsia="Times New Roman" w:hAnsi="Times New Roman" w:cs="Times New Roman"/>
          <w:b/>
          <w:bCs/>
          <w:noProof/>
          <w:color w:val="000000"/>
          <w:u w:color="000000"/>
        </w:rPr>
        <w:drawing>
          <wp:anchor distT="152400" distB="152400" distL="152400" distR="152400" simplePos="0" relativeHeight="251658245" behindDoc="0" locked="0" layoutInCell="1" allowOverlap="1" wp14:anchorId="3DB87FF9" wp14:editId="6A1250BE">
            <wp:simplePos x="0" y="0"/>
            <wp:positionH relativeFrom="page">
              <wp:posOffset>5389916</wp:posOffset>
            </wp:positionH>
            <wp:positionV relativeFrom="line">
              <wp:posOffset>374827</wp:posOffset>
            </wp:positionV>
            <wp:extent cx="2415646" cy="1811735"/>
            <wp:effectExtent l="0" t="0" r="0" b="0"/>
            <wp:wrapThrough wrapText="bothSides" distL="152400" distR="152400">
              <wp:wrapPolygon edited="1">
                <wp:start x="0" y="0"/>
                <wp:lineTo x="21600" y="0"/>
                <wp:lineTo x="21600" y="21600"/>
                <wp:lineTo x="0" y="2160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2"/>
                    <a:stretch>
                      <a:fillRect/>
                    </a:stretch>
                  </pic:blipFill>
                  <pic:spPr>
                    <a:xfrm>
                      <a:off x="0" y="0"/>
                      <a:ext cx="2415646" cy="1811735"/>
                    </a:xfrm>
                    <a:prstGeom prst="rect">
                      <a:avLst/>
                    </a:prstGeom>
                    <a:ln w="12700" cap="flat">
                      <a:noFill/>
                      <a:miter lim="400000"/>
                    </a:ln>
                    <a:effectLst/>
                  </pic:spPr>
                </pic:pic>
              </a:graphicData>
            </a:graphic>
          </wp:anchor>
        </w:drawing>
      </w:r>
      <w:r>
        <w:rPr>
          <w:rFonts w:ascii="Times New Roman" w:eastAsia="Times New Roman" w:hAnsi="Times New Roman" w:cs="Times New Roman"/>
          <w:b/>
          <w:bCs/>
          <w:noProof/>
          <w:color w:val="000000"/>
          <w:u w:color="000000"/>
        </w:rPr>
        <w:drawing>
          <wp:anchor distT="152400" distB="152400" distL="152400" distR="152400" simplePos="0" relativeHeight="251658241" behindDoc="0" locked="0" layoutInCell="1" allowOverlap="1" wp14:anchorId="5BB06855" wp14:editId="199F6085">
            <wp:simplePos x="0" y="0"/>
            <wp:positionH relativeFrom="margin">
              <wp:posOffset>-726440</wp:posOffset>
            </wp:positionH>
            <wp:positionV relativeFrom="line">
              <wp:posOffset>374907</wp:posOffset>
            </wp:positionV>
            <wp:extent cx="2777706" cy="1811655"/>
            <wp:effectExtent l="0" t="0" r="0" b="0"/>
            <wp:wrapThrough wrapText="bothSides" distL="152400" distR="152400">
              <wp:wrapPolygon edited="1">
                <wp:start x="0" y="0"/>
                <wp:lineTo x="21600" y="0"/>
                <wp:lineTo x="21600" y="21600"/>
                <wp:lineTo x="0" y="21600"/>
                <wp:lineTo x="0" y="0"/>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3"/>
                    <a:stretch>
                      <a:fillRect/>
                    </a:stretch>
                  </pic:blipFill>
                  <pic:spPr>
                    <a:xfrm>
                      <a:off x="0" y="0"/>
                      <a:ext cx="2777706" cy="1811655"/>
                    </a:xfrm>
                    <a:prstGeom prst="rect">
                      <a:avLst/>
                    </a:prstGeom>
                    <a:ln w="12700" cap="flat">
                      <a:noFill/>
                      <a:miter lim="400000"/>
                    </a:ln>
                    <a:effectLst/>
                  </pic:spPr>
                </pic:pic>
              </a:graphicData>
            </a:graphic>
          </wp:anchor>
        </w:drawing>
      </w:r>
    </w:p>
    <w:p w14:paraId="23CAB56F" w14:textId="77777777" w:rsidR="00CD6DD0" w:rsidRDefault="00CD6DD0">
      <w:pPr>
        <w:pStyle w:val="Default"/>
        <w:rPr>
          <w:b/>
          <w:bCs/>
        </w:rPr>
      </w:pPr>
    </w:p>
    <w:p w14:paraId="329F33F3" w14:textId="77777777" w:rsidR="00CD6DD0" w:rsidRDefault="001F7DA4">
      <w:pPr>
        <w:pStyle w:val="Default"/>
        <w:rPr>
          <w:b/>
          <w:bCs/>
        </w:rPr>
      </w:pPr>
      <w:r>
        <w:rPr>
          <w:b/>
          <w:bCs/>
        </w:rPr>
        <w:t xml:space="preserve">Welcome to the Department of Anthropology! </w:t>
      </w:r>
    </w:p>
    <w:p w14:paraId="2098B5D7" w14:textId="77777777" w:rsidR="00CD6DD0" w:rsidRDefault="00CD6DD0">
      <w:pPr>
        <w:pStyle w:val="Default"/>
      </w:pPr>
    </w:p>
    <w:p w14:paraId="1D84B44D" w14:textId="713461D3" w:rsidR="00CD6DD0" w:rsidRPr="008F0E18" w:rsidRDefault="001F7DA4">
      <w:pPr>
        <w:pStyle w:val="Default"/>
        <w:rPr>
          <w:color w:val="auto"/>
        </w:rPr>
      </w:pPr>
      <w:r w:rsidRPr="009D2B0E">
        <w:t>Below is some information that you might find helpful as you progress through your PhD. This document is meant to complement the Graduate Student Handbook that is produced by the Graduate Studies Office, which you’ll find here:</w:t>
      </w:r>
      <w:r w:rsidRPr="00D67926">
        <w:rPr>
          <w:rStyle w:val="NoneA"/>
          <w:shd w:val="clear" w:color="auto" w:fill="auto"/>
        </w:rPr>
        <w:t xml:space="preserve"> </w:t>
      </w:r>
      <w:r w:rsidR="00047323" w:rsidRPr="00D67926">
        <w:rPr>
          <w:shd w:val="clear" w:color="auto" w:fill="auto"/>
        </w:rPr>
        <w:t xml:space="preserve"> </w:t>
      </w:r>
      <w:r w:rsidR="00D67926">
        <w:rPr>
          <w:shd w:val="clear" w:color="auto" w:fill="auto"/>
        </w:rPr>
        <w:br/>
      </w:r>
      <w:hyperlink r:id="rId14" w:history="1">
        <w:r w:rsidR="00047323" w:rsidRPr="008F0E18">
          <w:rPr>
            <w:rStyle w:val="Hyperlink"/>
            <w:color w:val="auto"/>
            <w:shd w:val="clear" w:color="auto" w:fill="auto"/>
          </w:rPr>
          <w:t>https://mu</w:t>
        </w:r>
        <w:r w:rsidR="00047323" w:rsidRPr="008F0E18">
          <w:rPr>
            <w:rStyle w:val="Hyperlink"/>
            <w:color w:val="auto"/>
            <w:shd w:val="clear" w:color="auto" w:fill="auto"/>
          </w:rPr>
          <w:t>.</w:t>
        </w:r>
        <w:r w:rsidR="00047323" w:rsidRPr="008F0E18">
          <w:rPr>
            <w:rStyle w:val="Hyperlink"/>
            <w:color w:val="auto"/>
            <w:shd w:val="clear" w:color="auto" w:fill="auto"/>
          </w:rPr>
          <w:t>foleon.com/maynooth-university/postgraduate-</w:t>
        </w:r>
        <w:r w:rsidR="00047323" w:rsidRPr="008F0E18">
          <w:rPr>
            <w:rStyle w:val="Hyperlink"/>
            <w:color w:val="auto"/>
          </w:rPr>
          <w:t>prospectus-2022/taught-programmes-listing/</w:t>
        </w:r>
      </w:hyperlink>
    </w:p>
    <w:p w14:paraId="0705B47C" w14:textId="77777777" w:rsidR="00CD6DD0" w:rsidRDefault="00CD6DD0">
      <w:pPr>
        <w:pStyle w:val="Default"/>
        <w:rPr>
          <w:rStyle w:val="NoneA"/>
        </w:rPr>
      </w:pPr>
    </w:p>
    <w:p w14:paraId="00E9A99B" w14:textId="6806FDC8" w:rsidR="00CD6DD0" w:rsidRDefault="20CED14C">
      <w:pPr>
        <w:pStyle w:val="Default"/>
      </w:pPr>
      <w:r w:rsidRPr="3649C4D2">
        <w:rPr>
          <w:rStyle w:val="NoneA"/>
        </w:rPr>
        <w:t xml:space="preserve">Here, you will find some excerpts from the Handbook, but also some information that is specific to the Anthropology Department. </w:t>
      </w:r>
    </w:p>
    <w:p w14:paraId="1F1C4766" w14:textId="77777777" w:rsidR="00CD6DD0" w:rsidRDefault="00CD6DD0">
      <w:pPr>
        <w:pStyle w:val="Default"/>
      </w:pPr>
    </w:p>
    <w:p w14:paraId="1AEBCE5A" w14:textId="77777777" w:rsidR="00CD6DD0" w:rsidRDefault="001F7DA4">
      <w:pPr>
        <w:pStyle w:val="Default"/>
        <w:rPr>
          <w:rStyle w:val="NoneA"/>
        </w:rPr>
      </w:pPr>
      <w:r>
        <w:rPr>
          <w:rStyle w:val="NoneA"/>
        </w:rPr>
        <w:t xml:space="preserve">Although we make every effort to update this information annually, it is always subject to revision and may alter from year to year. </w:t>
      </w:r>
    </w:p>
    <w:p w14:paraId="63581DCF" w14:textId="77777777" w:rsidR="00CD6DD0" w:rsidRDefault="00CD6DD0">
      <w:pPr>
        <w:pStyle w:val="Default"/>
        <w:rPr>
          <w:rStyle w:val="NoneA"/>
        </w:rPr>
      </w:pPr>
    </w:p>
    <w:p w14:paraId="467C7EDB" w14:textId="2D677459" w:rsidR="00CD6DD0" w:rsidRDefault="001F7DA4">
      <w:pPr>
        <w:pStyle w:val="Default"/>
      </w:pPr>
      <w:r>
        <w:rPr>
          <w:rStyle w:val="NoneA"/>
        </w:rPr>
        <w:t>If you have any queries, do please contact your supervisor or the Departmental Director of Postgraduate Studies (</w:t>
      </w:r>
      <w:r w:rsidR="008F5A91">
        <w:rPr>
          <w:rStyle w:val="NoneA"/>
        </w:rPr>
        <w:t>ajamie.saris@mu.ie)</w:t>
      </w:r>
    </w:p>
    <w:p w14:paraId="32CFA87B" w14:textId="77777777" w:rsidR="005F7ACA" w:rsidRDefault="005F7ACA" w:rsidP="005F7AC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NoneA"/>
        </w:rPr>
      </w:pPr>
    </w:p>
    <w:p w14:paraId="311B61E4" w14:textId="77777777" w:rsidR="00CD6DD0" w:rsidRDefault="00CD6DD0">
      <w:pPr>
        <w:pStyle w:val="Default"/>
      </w:pPr>
    </w:p>
    <w:p w14:paraId="02872280" w14:textId="77777777" w:rsidR="00CD6DD0" w:rsidRDefault="001F7DA4">
      <w:pPr>
        <w:pStyle w:val="Default"/>
        <w:rPr>
          <w:rStyle w:val="None"/>
          <w:b/>
          <w:bCs/>
        </w:rPr>
      </w:pPr>
      <w:r>
        <w:rPr>
          <w:rStyle w:val="None"/>
          <w:noProof/>
          <w:color w:val="000000"/>
          <w:u w:color="000000"/>
        </w:rPr>
        <w:lastRenderedPageBreak/>
        <w:drawing>
          <wp:anchor distT="152400" distB="152400" distL="152400" distR="152400" simplePos="0" relativeHeight="251658244" behindDoc="0" locked="0" layoutInCell="1" allowOverlap="1" wp14:anchorId="1246876A" wp14:editId="36C5B0B8">
            <wp:simplePos x="0" y="0"/>
            <wp:positionH relativeFrom="page">
              <wp:posOffset>713740</wp:posOffset>
            </wp:positionH>
            <wp:positionV relativeFrom="line">
              <wp:posOffset>167005</wp:posOffset>
            </wp:positionV>
            <wp:extent cx="1679048" cy="2248959"/>
            <wp:effectExtent l="0" t="0" r="0" b="0"/>
            <wp:wrapThrough wrapText="bothSides" distL="152400" distR="152400">
              <wp:wrapPolygon edited="1">
                <wp:start x="0" y="0"/>
                <wp:lineTo x="21600" y="0"/>
                <wp:lineTo x="21600" y="21600"/>
                <wp:lineTo x="0" y="21600"/>
                <wp:lineTo x="0" y="0"/>
              </wp:wrapPolygon>
            </wp:wrapThrough>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5"/>
                    <a:stretch>
                      <a:fillRect/>
                    </a:stretch>
                  </pic:blipFill>
                  <pic:spPr>
                    <a:xfrm>
                      <a:off x="0" y="0"/>
                      <a:ext cx="1679048" cy="2248959"/>
                    </a:xfrm>
                    <a:prstGeom prst="rect">
                      <a:avLst/>
                    </a:prstGeom>
                    <a:ln w="12700" cap="flat">
                      <a:noFill/>
                      <a:miter lim="400000"/>
                    </a:ln>
                    <a:effectLst/>
                  </pic:spPr>
                </pic:pic>
              </a:graphicData>
            </a:graphic>
          </wp:anchor>
        </w:drawing>
      </w:r>
    </w:p>
    <w:p w14:paraId="15434498" w14:textId="77777777" w:rsidR="00CD6DD0" w:rsidRDefault="001F7DA4">
      <w:pPr>
        <w:pStyle w:val="Default"/>
        <w:rPr>
          <w:rStyle w:val="None"/>
          <w:b/>
          <w:bCs/>
        </w:rPr>
      </w:pPr>
      <w:r>
        <w:rPr>
          <w:rStyle w:val="None"/>
          <w:b/>
          <w:bCs/>
        </w:rPr>
        <w:t xml:space="preserve">Orientation: </w:t>
      </w:r>
    </w:p>
    <w:p w14:paraId="50AB489F" w14:textId="753EAFDB" w:rsidR="00CD6DD0" w:rsidRDefault="20CED14C">
      <w:pPr>
        <w:pStyle w:val="Default"/>
      </w:pPr>
      <w:r w:rsidRPr="3649C4D2">
        <w:rPr>
          <w:rStyle w:val="NoneA"/>
        </w:rPr>
        <w:t xml:space="preserve">When you arrive in the Department of Anthropology, one of the first things you </w:t>
      </w:r>
      <w:r w:rsidRPr="009F64A8">
        <w:rPr>
          <w:rStyle w:val="NoneA"/>
        </w:rPr>
        <w:t xml:space="preserve">should do is attend the Postgraduate Orientation. </w:t>
      </w:r>
      <w:r w:rsidRPr="009548A0">
        <w:rPr>
          <w:rStyle w:val="NoneA"/>
        </w:rPr>
        <w:t xml:space="preserve">This </w:t>
      </w:r>
      <w:r w:rsidR="009548A0">
        <w:rPr>
          <w:rStyle w:val="NoneA"/>
        </w:rPr>
        <w:t>takes place in September each year</w:t>
      </w:r>
      <w:r w:rsidRPr="009548A0">
        <w:rPr>
          <w:rStyle w:val="NoneA"/>
        </w:rPr>
        <w:t>.</w:t>
      </w:r>
      <w:r w:rsidRPr="3649C4D2">
        <w:rPr>
          <w:rStyle w:val="NoneA"/>
        </w:rPr>
        <w:t xml:space="preserve"> You’ll receive an email beforehand with details of when and where! At this meeting you will have an opportunity to meet faculty and other members of the postgraduate community in anthropology. We’ll also talk about departmental facilities and answer any questions you might have.</w:t>
      </w:r>
    </w:p>
    <w:p w14:paraId="560DDE97" w14:textId="77777777" w:rsidR="00CD6DD0" w:rsidRDefault="00CD6DD0">
      <w:pPr>
        <w:pStyle w:val="Default"/>
      </w:pPr>
    </w:p>
    <w:p w14:paraId="6D213718" w14:textId="77777777" w:rsidR="00CD6DD0" w:rsidRDefault="00CD6DD0">
      <w:pPr>
        <w:pStyle w:val="Default"/>
      </w:pPr>
    </w:p>
    <w:p w14:paraId="2E4B97AB" w14:textId="77777777" w:rsidR="00CD6DD0" w:rsidRDefault="001F7DA4">
      <w:pPr>
        <w:pStyle w:val="Default"/>
        <w:rPr>
          <w:rStyle w:val="None"/>
          <w:b/>
          <w:bCs/>
        </w:rPr>
      </w:pPr>
      <w:r>
        <w:rPr>
          <w:rStyle w:val="None"/>
          <w:b/>
          <w:bCs/>
        </w:rPr>
        <w:t>Initial Meeting Record</w:t>
      </w:r>
    </w:p>
    <w:p w14:paraId="25065004" w14:textId="77777777"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r>
        <w:rPr>
          <w:rStyle w:val="NoneA"/>
        </w:rPr>
        <w:t xml:space="preserve">Soon after registration, you should hold the initial meeting with your supervisor(s). The purpose of the initial meeting is to identify modules that will enhance your research, and to agree to a calendar of meetings. This is an opportunity for you to discuss your options within the structured PhD </w:t>
      </w:r>
      <w:proofErr w:type="spellStart"/>
      <w:r>
        <w:rPr>
          <w:rStyle w:val="NoneA"/>
        </w:rPr>
        <w:t>programme</w:t>
      </w:r>
      <w:proofErr w:type="spellEnd"/>
      <w:r>
        <w:rPr>
          <w:rStyle w:val="NoneA"/>
        </w:rPr>
        <w:t xml:space="preserve"> and </w:t>
      </w:r>
      <w:proofErr w:type="spellStart"/>
      <w:r>
        <w:rPr>
          <w:rStyle w:val="NoneA"/>
        </w:rPr>
        <w:t>familiarise</w:t>
      </w:r>
      <w:proofErr w:type="spellEnd"/>
      <w:r>
        <w:rPr>
          <w:rStyle w:val="NoneA"/>
        </w:rPr>
        <w:t xml:space="preserve"> yourself with departmental and university offerings and requirements (see the Graduate Student Handbook for details) </w:t>
      </w:r>
    </w:p>
    <w:p w14:paraId="7E387B92"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57E9933D" w14:textId="6F42C11D"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r>
        <w:rPr>
          <w:rStyle w:val="None"/>
        </w:rPr>
        <w:t xml:space="preserve">You and your supervisor should agree on your academic </w:t>
      </w:r>
      <w:r>
        <w:rPr>
          <w:rStyle w:val="None"/>
          <w:lang w:val="fr-FR"/>
        </w:rPr>
        <w:t>programme a</w:t>
      </w:r>
      <w:proofErr w:type="spellStart"/>
      <w:r>
        <w:rPr>
          <w:rStyle w:val="None"/>
        </w:rPr>
        <w:t>nd</w:t>
      </w:r>
      <w:proofErr w:type="spellEnd"/>
      <w:r>
        <w:rPr>
          <w:rStyle w:val="None"/>
        </w:rPr>
        <w:t xml:space="preserve"> record it in the initial meeting record (IMR). Then your supervisor submits it to the anthropology office to be approved by the departmental research student progress committee (DRSPC). Finally</w:t>
      </w:r>
      <w:r w:rsidR="00FA2C32">
        <w:rPr>
          <w:rStyle w:val="None"/>
        </w:rPr>
        <w:t>,</w:t>
      </w:r>
      <w:r>
        <w:rPr>
          <w:rStyle w:val="None"/>
        </w:rPr>
        <w:t xml:space="preserve"> the IMR should be forwarded by the DRSPC to the Graduate Studies Office (GSO) by the end of October.</w:t>
      </w:r>
    </w:p>
    <w:p w14:paraId="36C26719"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5AF9FF0D" w14:textId="77777777" w:rsidR="00CD6DD0" w:rsidRDefault="00CD6DD0">
      <w:pPr>
        <w:pStyle w:val="Default"/>
      </w:pPr>
    </w:p>
    <w:p w14:paraId="43BA6ED0" w14:textId="77777777" w:rsidR="00CD6DD0" w:rsidRDefault="001F7DA4">
      <w:pPr>
        <w:pStyle w:val="Default"/>
        <w:rPr>
          <w:rStyle w:val="None"/>
          <w:b/>
          <w:bCs/>
          <w:i/>
          <w:iCs/>
        </w:rPr>
      </w:pPr>
      <w:r>
        <w:rPr>
          <w:rStyle w:val="None"/>
          <w:b/>
          <w:bCs/>
        </w:rPr>
        <w:t xml:space="preserve">Credits within the structured PhD </w:t>
      </w:r>
      <w:proofErr w:type="spellStart"/>
      <w:r>
        <w:rPr>
          <w:rStyle w:val="None"/>
          <w:b/>
          <w:bCs/>
        </w:rPr>
        <w:t>programme</w:t>
      </w:r>
      <w:proofErr w:type="spellEnd"/>
      <w:r>
        <w:rPr>
          <w:rStyle w:val="None"/>
          <w:b/>
          <w:bCs/>
        </w:rPr>
        <w:t xml:space="preserve"> (</w:t>
      </w:r>
      <w:r>
        <w:rPr>
          <w:rStyle w:val="None"/>
          <w:b/>
          <w:bCs/>
          <w:i/>
          <w:iCs/>
        </w:rPr>
        <w:t xml:space="preserve">from the Graduate Student Handbook): </w:t>
      </w:r>
    </w:p>
    <w:p w14:paraId="6239FA47" w14:textId="77777777" w:rsidR="00CD6DD0" w:rsidRDefault="001F7DA4">
      <w:pPr>
        <w:pStyle w:val="Default"/>
      </w:pPr>
      <w:r>
        <w:rPr>
          <w:rStyle w:val="NoneA"/>
        </w:rPr>
        <w:t xml:space="preserve">Maynooth PhDs work within a structured PhD </w:t>
      </w:r>
      <w:proofErr w:type="spellStart"/>
      <w:r>
        <w:rPr>
          <w:rStyle w:val="NoneA"/>
        </w:rPr>
        <w:t>programme</w:t>
      </w:r>
      <w:proofErr w:type="spellEnd"/>
      <w:r>
        <w:rPr>
          <w:rStyle w:val="NoneA"/>
        </w:rPr>
        <w:t xml:space="preserve">. In the following </w:t>
      </w:r>
      <w:r>
        <w:rPr>
          <w:rStyle w:val="None"/>
          <w:color w:val="070B04"/>
          <w:u w:color="FF0000"/>
        </w:rPr>
        <w:t>section</w:t>
      </w:r>
      <w:r>
        <w:rPr>
          <w:rStyle w:val="None"/>
          <w:color w:val="FF0000"/>
          <w:u w:color="FF0000"/>
        </w:rPr>
        <w:t xml:space="preserve"> </w:t>
      </w:r>
      <w:r>
        <w:rPr>
          <w:rStyle w:val="NoneA"/>
        </w:rPr>
        <w:t>you’ll find some information regarding how this works from the Graduate Student Handbook. Please consult this handbook and speak to your supervisor when deciding which modules are right for you.</w:t>
      </w:r>
    </w:p>
    <w:p w14:paraId="65435207" w14:textId="77777777" w:rsidR="00CD6DD0" w:rsidRDefault="00CD6DD0">
      <w:pPr>
        <w:pStyle w:val="Default"/>
      </w:pPr>
    </w:p>
    <w:p w14:paraId="62AEC762" w14:textId="77777777" w:rsidR="00CD6DD0" w:rsidRDefault="001F7DA4">
      <w:pPr>
        <w:pStyle w:val="Default"/>
        <w:ind w:left="720"/>
      </w:pPr>
      <w:r>
        <w:rPr>
          <w:rStyle w:val="NoneA"/>
        </w:rPr>
        <w:t xml:space="preserve">Students who have a four-year undergraduate degree or a three-year undergraduate degree plus a masters are required to earn at least 30 credits. Subject-specific modules must make up 15 credits and transferable modules must make up 15 credits. </w:t>
      </w:r>
    </w:p>
    <w:p w14:paraId="6623E991" w14:textId="77777777" w:rsidR="00CD6DD0" w:rsidRDefault="00CD6DD0">
      <w:pPr>
        <w:pStyle w:val="Default"/>
        <w:ind w:left="720"/>
      </w:pPr>
    </w:p>
    <w:p w14:paraId="0AC46042" w14:textId="38882735" w:rsidR="00CD6DD0" w:rsidRDefault="20CED14C">
      <w:pPr>
        <w:pStyle w:val="Default"/>
        <w:ind w:left="720"/>
      </w:pPr>
      <w:r w:rsidRPr="25560A75">
        <w:rPr>
          <w:rStyle w:val="NoneA"/>
        </w:rPr>
        <w:t xml:space="preserve">Students entering the Faculty of Social Science, who have completed a three-year undergraduate </w:t>
      </w:r>
      <w:proofErr w:type="spellStart"/>
      <w:r w:rsidRPr="25560A75">
        <w:rPr>
          <w:rStyle w:val="NoneA"/>
        </w:rPr>
        <w:t>programme</w:t>
      </w:r>
      <w:proofErr w:type="spellEnd"/>
      <w:r w:rsidRPr="25560A75">
        <w:rPr>
          <w:rStyle w:val="NoneA"/>
        </w:rPr>
        <w:t xml:space="preserve">, are required to earn a minimum of 60 credits, with at least 15 credits in subject specific modules and 15 credits in transferable modules, up to a maximum of 90 credits. </w:t>
      </w:r>
    </w:p>
    <w:p w14:paraId="2AAD6BC4" w14:textId="77777777" w:rsidR="00CD6DD0" w:rsidRDefault="00CD6DD0">
      <w:pPr>
        <w:pStyle w:val="Default"/>
        <w:ind w:left="720"/>
      </w:pPr>
    </w:p>
    <w:p w14:paraId="5A0C02FC" w14:textId="77777777" w:rsidR="00CD6DD0" w:rsidRDefault="001F7DA4">
      <w:pPr>
        <w:pStyle w:val="Default"/>
        <w:ind w:left="720"/>
      </w:pPr>
      <w:r>
        <w:rPr>
          <w:rStyle w:val="NoneA"/>
        </w:rPr>
        <w:lastRenderedPageBreak/>
        <w:t xml:space="preserve">3.1. Subject-specific modules </w:t>
      </w:r>
    </w:p>
    <w:p w14:paraId="19DB7403" w14:textId="77777777" w:rsidR="00CD6DD0" w:rsidRDefault="001F7DA4">
      <w:pPr>
        <w:pStyle w:val="Default"/>
        <w:ind w:left="720"/>
      </w:pPr>
      <w:r>
        <w:rPr>
          <w:rStyle w:val="None"/>
        </w:rPr>
        <w:t>Subject-specific modules involve advanced specialist doctoral level courses provided by a department/research institute. Subject specific modules also include master</w:t>
      </w:r>
      <w:r>
        <w:rPr>
          <w:rStyle w:val="None"/>
          <w:rFonts w:ascii="Arial Unicode MS" w:hAnsi="Arial Unicode MS"/>
          <w:rtl/>
          <w:lang w:val="ar-SA"/>
        </w:rPr>
        <w:t>’</w:t>
      </w:r>
      <w:r>
        <w:rPr>
          <w:rStyle w:val="None"/>
        </w:rPr>
        <w:t xml:space="preserve">s level taught modules in the discipline area or in a cognate discipline area. Students must take a minimum of 15 credits in subject-specific modules. </w:t>
      </w:r>
    </w:p>
    <w:p w14:paraId="12FE513D" w14:textId="77777777" w:rsidR="00CD6DD0" w:rsidRDefault="00CD6DD0">
      <w:pPr>
        <w:pStyle w:val="Default"/>
        <w:ind w:left="720"/>
      </w:pPr>
    </w:p>
    <w:p w14:paraId="417F42D6" w14:textId="77777777" w:rsidR="00CD6DD0" w:rsidRDefault="001F7DA4">
      <w:pPr>
        <w:pStyle w:val="Default"/>
        <w:ind w:left="720"/>
      </w:pPr>
      <w:r>
        <w:rPr>
          <w:rStyle w:val="NoneA"/>
        </w:rPr>
        <w:t xml:space="preserve">3.2. Transferable skills modules </w:t>
      </w:r>
    </w:p>
    <w:p w14:paraId="4A33F5FD" w14:textId="77777777" w:rsidR="00CD6DD0" w:rsidRDefault="001F7DA4">
      <w:pPr>
        <w:pStyle w:val="Default"/>
        <w:ind w:left="720"/>
      </w:pPr>
      <w:r>
        <w:rPr>
          <w:rStyle w:val="None"/>
        </w:rPr>
        <w:t>Transferable modules include modules offered in disciplines other than primary research areas that would enhance the student</w:t>
      </w:r>
      <w:r>
        <w:rPr>
          <w:rStyle w:val="None"/>
          <w:rFonts w:ascii="Arial Unicode MS" w:hAnsi="Arial Unicode MS"/>
          <w:rtl/>
          <w:lang w:val="ar-SA"/>
        </w:rPr>
        <w:t>’</w:t>
      </w:r>
      <w:r>
        <w:rPr>
          <w:rStyle w:val="None"/>
        </w:rPr>
        <w:t xml:space="preserve">s skills development. These modules are designed to assist the student to develop and manage their research and future careers across a broad range of employment sectors, including academia. </w:t>
      </w:r>
    </w:p>
    <w:p w14:paraId="4670DA7A" w14:textId="77777777" w:rsidR="00CD6DD0" w:rsidRDefault="001F7DA4">
      <w:pPr>
        <w:pStyle w:val="Default"/>
        <w:ind w:left="720"/>
      </w:pPr>
      <w:r>
        <w:rPr>
          <w:rStyle w:val="NoneA"/>
        </w:rPr>
        <w:t xml:space="preserve">Students must take a minimum of 15 credits in transferable modules. </w:t>
      </w:r>
    </w:p>
    <w:p w14:paraId="727A65EA" w14:textId="77777777" w:rsidR="00CD6DD0" w:rsidRDefault="00CD6DD0">
      <w:pPr>
        <w:pStyle w:val="Default"/>
        <w:ind w:left="720"/>
      </w:pPr>
    </w:p>
    <w:p w14:paraId="5CA4BBEA" w14:textId="77777777" w:rsidR="00CD6DD0" w:rsidRDefault="001F7DA4">
      <w:pPr>
        <w:pStyle w:val="Default"/>
        <w:ind w:left="720"/>
      </w:pPr>
      <w:r>
        <w:rPr>
          <w:rStyle w:val="NoneA"/>
        </w:rPr>
        <w:t xml:space="preserve">If a transferrable skills module is not part of the departmental </w:t>
      </w:r>
      <w:proofErr w:type="spellStart"/>
      <w:r>
        <w:rPr>
          <w:rStyle w:val="NoneA"/>
        </w:rPr>
        <w:t>programme</w:t>
      </w:r>
      <w:proofErr w:type="spellEnd"/>
      <w:r>
        <w:rPr>
          <w:rStyle w:val="NoneA"/>
        </w:rPr>
        <w:t xml:space="preserve">, students wishing to register for the module must have the support of their supervisor(s). Students must complete the Form for registering for transferable modules and forward it to Registry (Student Records Office). </w:t>
      </w:r>
    </w:p>
    <w:p w14:paraId="36C9EE3A" w14:textId="77777777" w:rsidR="00CD6DD0" w:rsidRDefault="00CD6DD0">
      <w:pPr>
        <w:pStyle w:val="Default"/>
        <w:ind w:left="720"/>
      </w:pPr>
    </w:p>
    <w:p w14:paraId="7BC50853" w14:textId="77777777" w:rsidR="00CD6DD0" w:rsidRDefault="001F7DA4">
      <w:pPr>
        <w:pStyle w:val="Default"/>
        <w:ind w:left="720"/>
      </w:pPr>
      <w:r>
        <w:rPr>
          <w:rStyle w:val="NoneA"/>
        </w:rPr>
        <w:t xml:space="preserve">3.3 Inter-University and external modules </w:t>
      </w:r>
    </w:p>
    <w:p w14:paraId="50DD4F83" w14:textId="77777777" w:rsidR="00CD6DD0" w:rsidRDefault="001F7DA4">
      <w:pPr>
        <w:pStyle w:val="Default"/>
        <w:ind w:left="720"/>
      </w:pPr>
      <w:r>
        <w:rPr>
          <w:rStyle w:val="NoneA"/>
        </w:rPr>
        <w:t>A range of inter-university modules and external modules are available for research students. These are usually subject specific modules. Details of the specific registration process should be sought from the module/</w:t>
      </w:r>
      <w:proofErr w:type="spellStart"/>
      <w:r>
        <w:rPr>
          <w:rStyle w:val="NoneA"/>
        </w:rPr>
        <w:t>programme</w:t>
      </w:r>
      <w:proofErr w:type="spellEnd"/>
      <w:r>
        <w:rPr>
          <w:rStyle w:val="NoneA"/>
        </w:rPr>
        <w:t xml:space="preserve"> coordinator, where the particular module is being taught. </w:t>
      </w:r>
    </w:p>
    <w:p w14:paraId="55403C11" w14:textId="77777777" w:rsidR="00CD6DD0" w:rsidRDefault="001F7DA4">
      <w:pPr>
        <w:pStyle w:val="Default"/>
        <w:ind w:left="720"/>
      </w:pPr>
      <w:r>
        <w:rPr>
          <w:rStyle w:val="NoneA"/>
        </w:rPr>
        <w:t xml:space="preserve">In the case of the student undertaking an external module as part of their departmental structured </w:t>
      </w:r>
      <w:proofErr w:type="spellStart"/>
      <w:r>
        <w:rPr>
          <w:rStyle w:val="NoneA"/>
        </w:rPr>
        <w:t>programme</w:t>
      </w:r>
      <w:proofErr w:type="spellEnd"/>
      <w:r>
        <w:rPr>
          <w:rStyle w:val="NoneA"/>
        </w:rPr>
        <w:t>: when the module is completed, the student should bring the transcript to their Maynooth University module/</w:t>
      </w:r>
      <w:proofErr w:type="spellStart"/>
      <w:r>
        <w:rPr>
          <w:rStyle w:val="NoneA"/>
        </w:rPr>
        <w:t>programme</w:t>
      </w:r>
      <w:proofErr w:type="spellEnd"/>
      <w:r>
        <w:rPr>
          <w:rStyle w:val="NoneA"/>
        </w:rPr>
        <w:t xml:space="preserve"> </w:t>
      </w:r>
      <w:proofErr w:type="spellStart"/>
      <w:r>
        <w:rPr>
          <w:rStyle w:val="NoneA"/>
        </w:rPr>
        <w:t>co-ordinator</w:t>
      </w:r>
      <w:proofErr w:type="spellEnd"/>
      <w:r>
        <w:rPr>
          <w:rStyle w:val="NoneA"/>
        </w:rPr>
        <w:t xml:space="preserve"> for processing. </w:t>
      </w:r>
    </w:p>
    <w:p w14:paraId="1C4D2C19" w14:textId="77777777" w:rsidR="00CD6DD0" w:rsidRDefault="00CD6DD0">
      <w:pPr>
        <w:pStyle w:val="Default"/>
        <w:ind w:left="720"/>
      </w:pPr>
    </w:p>
    <w:p w14:paraId="57A17F57" w14:textId="77777777" w:rsidR="00CD6DD0" w:rsidRDefault="001F7DA4">
      <w:pPr>
        <w:pStyle w:val="Default"/>
        <w:ind w:left="720"/>
        <w:rPr>
          <w:rStyle w:val="NoneA"/>
        </w:rPr>
      </w:pPr>
      <w:r>
        <w:rPr>
          <w:rStyle w:val="NoneA"/>
        </w:rPr>
        <w:t xml:space="preserve">In the case where the module is not listed as part of the departmental structured </w:t>
      </w:r>
      <w:proofErr w:type="spellStart"/>
      <w:r>
        <w:rPr>
          <w:rStyle w:val="NoneA"/>
        </w:rPr>
        <w:t>programme</w:t>
      </w:r>
      <w:proofErr w:type="spellEnd"/>
      <w:r>
        <w:rPr>
          <w:rStyle w:val="NoneA"/>
        </w:rPr>
        <w:t xml:space="preserve">, the student must seek the approval of the supervisor(s) before attending such a module. After completing a module, the student should complete the Gain Accreditation for Inter-Institutional Modules form and forward it together with the results to Registry (Student Records Office) for processing. </w:t>
      </w:r>
    </w:p>
    <w:p w14:paraId="699F18A6" w14:textId="77777777" w:rsidR="00CD6DD0" w:rsidRDefault="00CD6DD0">
      <w:pPr>
        <w:pStyle w:val="Default"/>
      </w:pPr>
    </w:p>
    <w:p w14:paraId="178195AA" w14:textId="77777777" w:rsidR="00CD6DD0" w:rsidRDefault="00CD6DD0">
      <w:pPr>
        <w:pStyle w:val="Default"/>
      </w:pPr>
    </w:p>
    <w:p w14:paraId="615749D0" w14:textId="77777777"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None"/>
          <w:b/>
          <w:bCs/>
        </w:rPr>
      </w:pPr>
      <w:r>
        <w:rPr>
          <w:rStyle w:val="None"/>
          <w:b/>
          <w:bCs/>
        </w:rPr>
        <w:t>Required modules within the Anthropology Department: AN801</w:t>
      </w:r>
    </w:p>
    <w:p w14:paraId="6CB78D19" w14:textId="77777777"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r>
        <w:rPr>
          <w:rStyle w:val="NoneA"/>
        </w:rPr>
        <w:t>All first year PhD students in our department are required to take AN801 Theory and Practice for Anthropologists, which consists of reading and discussing an ethnography with member</w:t>
      </w:r>
      <w:r>
        <w:rPr>
          <w:rStyle w:val="None"/>
          <w:color w:val="080F10"/>
          <w:u w:color="FF0000"/>
        </w:rPr>
        <w:t>s</w:t>
      </w:r>
      <w:r>
        <w:rPr>
          <w:rStyle w:val="NoneA"/>
        </w:rPr>
        <w:t xml:space="preserve"> of staff. There are two meetings </w:t>
      </w:r>
      <w:r>
        <w:rPr>
          <w:rStyle w:val="NoneA"/>
        </w:rPr>
        <w:lastRenderedPageBreak/>
        <w:t xml:space="preserve">each semester. Scheduling is flexible and usually the faculty member and student agree on a date and time that suits them to meet.  </w:t>
      </w:r>
    </w:p>
    <w:p w14:paraId="58ACDE6F"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7ADE26F5" w14:textId="77777777" w:rsidR="00CD6DD0" w:rsidRDefault="001F7DA4">
      <w:pPr>
        <w:pStyle w:val="Default"/>
        <w:rPr>
          <w:rStyle w:val="None"/>
          <w:color w:val="050603"/>
          <w:u w:color="050603"/>
          <w:shd w:val="clear" w:color="auto" w:fill="F9F8F8"/>
        </w:rPr>
      </w:pPr>
      <w:r>
        <w:rPr>
          <w:rStyle w:val="None"/>
          <w:color w:val="050603"/>
          <w:u w:color="050603"/>
          <w:shd w:val="clear" w:color="auto" w:fill="F9F8F8"/>
        </w:rPr>
        <w:t xml:space="preserve">Anthropology Department Seminar Series </w:t>
      </w:r>
    </w:p>
    <w:p w14:paraId="37896EA7" w14:textId="77777777" w:rsidR="00CD6DD0" w:rsidRDefault="001F7DA4">
      <w:pPr>
        <w:pStyle w:val="Default"/>
        <w:rPr>
          <w:rStyle w:val="None"/>
          <w:color w:val="201F1E"/>
          <w:u w:color="201F1E"/>
          <w:shd w:val="clear" w:color="auto" w:fill="F9F8F8"/>
        </w:rPr>
      </w:pPr>
      <w:r>
        <w:rPr>
          <w:rStyle w:val="None"/>
          <w:color w:val="201F1E"/>
          <w:u w:color="201F1E"/>
          <w:shd w:val="clear" w:color="auto" w:fill="F9F8F8"/>
        </w:rPr>
        <w:t xml:space="preserve">Please keep an eye out for department seminars to which we invite staff and students. Some of these sessions are limited to MA students only, but for those that are open to all staff and students we strongly recommend that you attend those as student members of our anthropological community. </w:t>
      </w:r>
    </w:p>
    <w:p w14:paraId="2E66DB01"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318A36F9" w14:textId="612CFBBE" w:rsidR="00CD6DD0" w:rsidRDefault="20CED14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None"/>
          <w:b/>
          <w:bCs/>
        </w:rPr>
      </w:pPr>
      <w:r w:rsidRPr="25560A75">
        <w:rPr>
          <w:rStyle w:val="None"/>
          <w:b/>
          <w:bCs/>
        </w:rPr>
        <w:t xml:space="preserve">Ethical Review </w:t>
      </w:r>
    </w:p>
    <w:p w14:paraId="2435CDE4" w14:textId="77777777" w:rsidR="005F7ACA" w:rsidRDefault="001F7DA4">
      <w:pPr>
        <w:pStyle w:val="Default"/>
        <w:rPr>
          <w:rStyle w:val="NoneA"/>
        </w:rPr>
      </w:pPr>
      <w:r>
        <w:rPr>
          <w:rStyle w:val="NoneA"/>
        </w:rPr>
        <w:t>Before embarking on research you must have submitted and been approved for ethical review. When filling</w:t>
      </w:r>
      <w:r>
        <w:rPr>
          <w:rStyle w:val="None"/>
          <w:color w:val="FF0000"/>
        </w:rPr>
        <w:t xml:space="preserve"> </w:t>
      </w:r>
      <w:r>
        <w:rPr>
          <w:rStyle w:val="NoneA"/>
        </w:rPr>
        <w:t xml:space="preserve">this form it is important that you work closely with your supervisor. </w:t>
      </w:r>
    </w:p>
    <w:p w14:paraId="0CC37951" w14:textId="77777777" w:rsidR="005F7ACA" w:rsidRDefault="005F7ACA">
      <w:pPr>
        <w:pStyle w:val="Default"/>
        <w:rPr>
          <w:rStyle w:val="NoneA"/>
        </w:rPr>
      </w:pPr>
    </w:p>
    <w:p w14:paraId="27A9D3B5" w14:textId="77777777" w:rsidR="002956E7" w:rsidRDefault="001F7DA4" w:rsidP="00886296">
      <w:pPr>
        <w:pStyle w:val="Default"/>
        <w:rPr>
          <w:rStyle w:val="NoneA"/>
        </w:rPr>
      </w:pPr>
      <w:r>
        <w:rPr>
          <w:rStyle w:val="NoneA"/>
        </w:rPr>
        <w:t xml:space="preserve">You’ll find details of the university stance on research ethics here: </w:t>
      </w:r>
      <w:hyperlink r:id="rId16" w:history="1">
        <w:r w:rsidRPr="00886296">
          <w:rPr>
            <w:rStyle w:val="Hyperlink"/>
          </w:rPr>
          <w:t>https://www.maynoothuniversity.ie/research/research-development-office/research-ethics</w:t>
        </w:r>
      </w:hyperlink>
    </w:p>
    <w:p w14:paraId="55336D23" w14:textId="77777777" w:rsidR="002956E7" w:rsidRDefault="002956E7" w:rsidP="00886296">
      <w:pPr>
        <w:pStyle w:val="Default"/>
        <w:rPr>
          <w:rStyle w:val="NoneA"/>
        </w:rPr>
      </w:pPr>
    </w:p>
    <w:p w14:paraId="1E6BB1BF" w14:textId="392B8253" w:rsidR="00CD6DD0" w:rsidRDefault="001F7DA4" w:rsidP="00886296">
      <w:pPr>
        <w:pStyle w:val="Default"/>
      </w:pPr>
      <w:r>
        <w:rPr>
          <w:rStyle w:val="NoneA"/>
          <w:noProof/>
        </w:rPr>
        <w:drawing>
          <wp:anchor distT="152400" distB="152400" distL="152400" distR="152400" simplePos="0" relativeHeight="251658240" behindDoc="0" locked="0" layoutInCell="1" allowOverlap="1" wp14:anchorId="59195A0F" wp14:editId="3CA0DBC6">
            <wp:simplePos x="0" y="0"/>
            <wp:positionH relativeFrom="margin">
              <wp:posOffset>140969</wp:posOffset>
            </wp:positionH>
            <wp:positionV relativeFrom="line">
              <wp:posOffset>306705</wp:posOffset>
            </wp:positionV>
            <wp:extent cx="2434239" cy="3260481"/>
            <wp:effectExtent l="0" t="0" r="0" b="0"/>
            <wp:wrapThrough wrapText="bothSides" distL="152400" distR="152400">
              <wp:wrapPolygon edited="1">
                <wp:start x="0" y="0"/>
                <wp:lineTo x="21600" y="0"/>
                <wp:lineTo x="21600" y="21600"/>
                <wp:lineTo x="0" y="21600"/>
                <wp:lineTo x="0" y="0"/>
              </wp:wrapPolygon>
            </wp:wrapThrough>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7"/>
                    <a:stretch>
                      <a:fillRect/>
                    </a:stretch>
                  </pic:blipFill>
                  <pic:spPr>
                    <a:xfrm>
                      <a:off x="0" y="0"/>
                      <a:ext cx="2434239" cy="3260481"/>
                    </a:xfrm>
                    <a:prstGeom prst="rect">
                      <a:avLst/>
                    </a:prstGeom>
                    <a:ln w="12700" cap="flat">
                      <a:noFill/>
                      <a:miter lim="400000"/>
                    </a:ln>
                    <a:effectLst/>
                  </pic:spPr>
                </pic:pic>
              </a:graphicData>
            </a:graphic>
          </wp:anchor>
        </w:drawing>
      </w:r>
    </w:p>
    <w:p w14:paraId="248EA436" w14:textId="77777777" w:rsidR="00CD6DD0" w:rsidRDefault="00CD6DD0">
      <w:pPr>
        <w:pStyle w:val="Default"/>
      </w:pPr>
    </w:p>
    <w:p w14:paraId="0F3E6B76" w14:textId="77777777" w:rsidR="00CD6DD0" w:rsidRDefault="00CD6DD0">
      <w:pPr>
        <w:pStyle w:val="Default"/>
        <w:rPr>
          <w:rStyle w:val="None"/>
          <w:color w:val="606060"/>
          <w:u w:color="606060"/>
          <w:shd w:val="clear" w:color="auto" w:fill="FEFFFF"/>
        </w:rPr>
      </w:pPr>
    </w:p>
    <w:p w14:paraId="68AD380D" w14:textId="77777777" w:rsidR="00CD6DD0" w:rsidRDefault="00CD6DD0">
      <w:pPr>
        <w:pStyle w:val="Default"/>
        <w:rPr>
          <w:rStyle w:val="None"/>
          <w:color w:val="606060"/>
          <w:u w:color="606060"/>
          <w:shd w:val="clear" w:color="auto" w:fill="FEFFFF"/>
        </w:rPr>
      </w:pPr>
    </w:p>
    <w:p w14:paraId="584C2EAD" w14:textId="77777777" w:rsidR="00CD6DD0" w:rsidRDefault="00CD6DD0">
      <w:pPr>
        <w:pStyle w:val="Default"/>
        <w:rPr>
          <w:rStyle w:val="None"/>
          <w:color w:val="606060"/>
          <w:u w:color="606060"/>
          <w:shd w:val="clear" w:color="auto" w:fill="FEFFFF"/>
        </w:rPr>
      </w:pPr>
    </w:p>
    <w:p w14:paraId="7DA78886" w14:textId="77777777" w:rsidR="00CD6DD0" w:rsidRDefault="00CD6DD0">
      <w:pPr>
        <w:pStyle w:val="Default"/>
        <w:rPr>
          <w:rStyle w:val="None"/>
          <w:color w:val="606060"/>
          <w:u w:color="606060"/>
          <w:shd w:val="clear" w:color="auto" w:fill="FEFFFF"/>
        </w:rPr>
      </w:pPr>
    </w:p>
    <w:p w14:paraId="1F2D692E" w14:textId="77777777" w:rsidR="00CD6DD0" w:rsidRDefault="00CD6DD0">
      <w:pPr>
        <w:pStyle w:val="Default"/>
        <w:rPr>
          <w:rStyle w:val="None"/>
          <w:color w:val="606060"/>
          <w:u w:color="606060"/>
          <w:shd w:val="clear" w:color="auto" w:fill="FEFFFF"/>
        </w:rPr>
      </w:pPr>
    </w:p>
    <w:p w14:paraId="2C28BDCA" w14:textId="77777777" w:rsidR="00CD6DD0" w:rsidRDefault="00CD6DD0">
      <w:pPr>
        <w:pStyle w:val="Default"/>
        <w:rPr>
          <w:rStyle w:val="None"/>
          <w:color w:val="606060"/>
          <w:u w:color="606060"/>
          <w:shd w:val="clear" w:color="auto" w:fill="FEFFFF"/>
        </w:rPr>
      </w:pPr>
    </w:p>
    <w:p w14:paraId="3205AB13" w14:textId="77777777" w:rsidR="00CD6DD0" w:rsidRDefault="00CD6DD0">
      <w:pPr>
        <w:pStyle w:val="Default"/>
        <w:rPr>
          <w:rStyle w:val="None"/>
          <w:color w:val="606060"/>
          <w:u w:color="606060"/>
          <w:shd w:val="clear" w:color="auto" w:fill="FEFFFF"/>
        </w:rPr>
      </w:pPr>
    </w:p>
    <w:p w14:paraId="1E80D6B0" w14:textId="77777777" w:rsidR="00CD6DD0" w:rsidRDefault="00CD6DD0">
      <w:pPr>
        <w:pStyle w:val="Default"/>
        <w:rPr>
          <w:rStyle w:val="None"/>
          <w:color w:val="606060"/>
          <w:u w:color="606060"/>
          <w:shd w:val="clear" w:color="auto" w:fill="FEFFFF"/>
        </w:rPr>
      </w:pPr>
    </w:p>
    <w:p w14:paraId="4FB8EF29" w14:textId="77777777" w:rsidR="00CD6DD0" w:rsidRDefault="00CD6DD0">
      <w:pPr>
        <w:pStyle w:val="Default"/>
        <w:rPr>
          <w:rStyle w:val="None"/>
          <w:color w:val="606060"/>
          <w:u w:color="606060"/>
          <w:shd w:val="clear" w:color="auto" w:fill="FEFFFF"/>
        </w:rPr>
      </w:pPr>
    </w:p>
    <w:p w14:paraId="04BBCDD7" w14:textId="77777777" w:rsidR="00CD6DD0" w:rsidRDefault="00CD6DD0">
      <w:pPr>
        <w:pStyle w:val="Default"/>
        <w:rPr>
          <w:rStyle w:val="None"/>
          <w:color w:val="606060"/>
          <w:u w:color="606060"/>
          <w:shd w:val="clear" w:color="auto" w:fill="FEFFFF"/>
        </w:rPr>
      </w:pPr>
    </w:p>
    <w:p w14:paraId="33D471B2" w14:textId="77777777" w:rsidR="00CD6DD0" w:rsidRDefault="00CD6DD0">
      <w:pPr>
        <w:pStyle w:val="Default"/>
        <w:rPr>
          <w:rStyle w:val="None"/>
          <w:color w:val="606060"/>
          <w:u w:color="606060"/>
          <w:shd w:val="clear" w:color="auto" w:fill="FEFFFF"/>
        </w:rPr>
      </w:pPr>
    </w:p>
    <w:p w14:paraId="781A832A" w14:textId="77777777" w:rsidR="00CD6DD0" w:rsidRDefault="00CD6DD0">
      <w:pPr>
        <w:pStyle w:val="Default"/>
        <w:rPr>
          <w:rStyle w:val="None"/>
          <w:color w:val="606060"/>
          <w:u w:color="606060"/>
          <w:shd w:val="clear" w:color="auto" w:fill="FEFFFF"/>
        </w:rPr>
      </w:pPr>
    </w:p>
    <w:p w14:paraId="2C26E9BB" w14:textId="77777777" w:rsidR="00CD6DD0" w:rsidRDefault="00CD6DD0">
      <w:pPr>
        <w:pStyle w:val="Default"/>
        <w:rPr>
          <w:rStyle w:val="None"/>
          <w:color w:val="606060"/>
          <w:u w:color="606060"/>
          <w:shd w:val="clear" w:color="auto" w:fill="FEFFFF"/>
        </w:rPr>
      </w:pPr>
    </w:p>
    <w:p w14:paraId="6BE16DFE" w14:textId="77777777" w:rsidR="00CD6DD0" w:rsidRDefault="00CD6DD0">
      <w:pPr>
        <w:pStyle w:val="Default"/>
        <w:rPr>
          <w:rStyle w:val="None"/>
          <w:color w:val="606060"/>
          <w:u w:color="606060"/>
          <w:shd w:val="clear" w:color="auto" w:fill="FEFFFF"/>
        </w:rPr>
      </w:pPr>
    </w:p>
    <w:p w14:paraId="424598EB" w14:textId="77777777" w:rsidR="00CD6DD0" w:rsidRDefault="00CD6DD0">
      <w:pPr>
        <w:pStyle w:val="Default"/>
        <w:rPr>
          <w:rStyle w:val="None"/>
          <w:color w:val="606060"/>
          <w:u w:color="606060"/>
          <w:shd w:val="clear" w:color="auto" w:fill="FEFFFF"/>
        </w:rPr>
      </w:pPr>
    </w:p>
    <w:p w14:paraId="03083BBA" w14:textId="77777777" w:rsidR="00CD6DD0" w:rsidRDefault="00CD6DD0">
      <w:pPr>
        <w:pStyle w:val="Default"/>
        <w:rPr>
          <w:rStyle w:val="None"/>
          <w:color w:val="606060"/>
          <w:u w:color="606060"/>
          <w:shd w:val="clear" w:color="auto" w:fill="FEFFFF"/>
        </w:rPr>
      </w:pPr>
    </w:p>
    <w:p w14:paraId="6DE80591" w14:textId="77777777" w:rsidR="00CD6DD0" w:rsidRDefault="00CD6DD0">
      <w:pPr>
        <w:pStyle w:val="Default"/>
        <w:rPr>
          <w:rStyle w:val="None"/>
          <w:color w:val="606060"/>
          <w:u w:color="606060"/>
          <w:shd w:val="clear" w:color="auto" w:fill="FEFFFF"/>
        </w:rPr>
      </w:pPr>
    </w:p>
    <w:p w14:paraId="1BA7D7BD" w14:textId="77777777" w:rsidR="00CD6DD0" w:rsidRDefault="00CD6DD0">
      <w:pPr>
        <w:pStyle w:val="Default"/>
        <w:rPr>
          <w:rStyle w:val="None"/>
          <w:color w:val="606060"/>
          <w:u w:color="606060"/>
          <w:shd w:val="clear" w:color="auto" w:fill="FEFFFF"/>
        </w:rPr>
      </w:pPr>
    </w:p>
    <w:p w14:paraId="110C3538" w14:textId="590A9AC7" w:rsidR="00CD6DD0" w:rsidRDefault="00541742">
      <w:pPr>
        <w:pStyle w:val="Default"/>
        <w:rPr>
          <w:rStyle w:val="None"/>
          <w:color w:val="606060"/>
          <w:u w:color="606060"/>
          <w:shd w:val="clear" w:color="auto" w:fill="FEFFFF"/>
        </w:rPr>
      </w:pPr>
      <w:r>
        <w:rPr>
          <w:rStyle w:val="None"/>
          <w:color w:val="606060"/>
          <w:u w:color="606060"/>
          <w:shd w:val="clear" w:color="auto" w:fill="FEFFFF"/>
        </w:rPr>
        <w:br/>
      </w:r>
    </w:p>
    <w:p w14:paraId="71813722" w14:textId="77777777" w:rsidR="00541742" w:rsidRDefault="00541742">
      <w:pPr>
        <w:pStyle w:val="Default"/>
        <w:rPr>
          <w:rStyle w:val="None"/>
          <w:color w:val="606060"/>
          <w:u w:color="606060"/>
          <w:shd w:val="clear" w:color="auto" w:fill="FEFFFF"/>
        </w:rPr>
      </w:pPr>
    </w:p>
    <w:p w14:paraId="2CBBA743" w14:textId="77777777" w:rsidR="00541742" w:rsidRDefault="00541742">
      <w:pPr>
        <w:pStyle w:val="Default"/>
        <w:rPr>
          <w:rStyle w:val="None"/>
          <w:color w:val="606060"/>
          <w:u w:color="606060"/>
          <w:shd w:val="clear" w:color="auto" w:fill="FEFFFF"/>
        </w:rPr>
      </w:pPr>
    </w:p>
    <w:p w14:paraId="1B1FC669" w14:textId="77777777" w:rsidR="00541742" w:rsidRDefault="00541742">
      <w:pPr>
        <w:pStyle w:val="Default"/>
        <w:rPr>
          <w:rStyle w:val="None"/>
          <w:color w:val="606060"/>
          <w:u w:color="606060"/>
          <w:shd w:val="clear" w:color="auto" w:fill="FEFFFF"/>
        </w:rPr>
      </w:pPr>
    </w:p>
    <w:p w14:paraId="2B0D2C2A" w14:textId="77777777" w:rsidR="00541742" w:rsidRDefault="00541742">
      <w:pPr>
        <w:pStyle w:val="Default"/>
        <w:rPr>
          <w:rStyle w:val="None"/>
          <w:color w:val="606060"/>
          <w:u w:color="606060"/>
          <w:shd w:val="clear" w:color="auto" w:fill="FEFFFF"/>
        </w:rPr>
      </w:pPr>
    </w:p>
    <w:p w14:paraId="20964D71" w14:textId="77777777" w:rsidR="00541742" w:rsidRDefault="00541742">
      <w:pPr>
        <w:pStyle w:val="Default"/>
        <w:rPr>
          <w:rStyle w:val="None"/>
          <w:color w:val="606060"/>
          <w:u w:color="606060"/>
          <w:shd w:val="clear" w:color="auto" w:fill="FEFFFF"/>
        </w:rPr>
      </w:pPr>
    </w:p>
    <w:p w14:paraId="5C8FA769" w14:textId="77777777" w:rsidR="00541742" w:rsidRDefault="00541742">
      <w:pPr>
        <w:pStyle w:val="Default"/>
        <w:rPr>
          <w:rStyle w:val="None"/>
          <w:color w:val="606060"/>
          <w:u w:color="606060"/>
          <w:shd w:val="clear" w:color="auto" w:fill="FEFFFF"/>
        </w:rPr>
      </w:pPr>
    </w:p>
    <w:p w14:paraId="077CED13" w14:textId="77777777" w:rsidR="00541742" w:rsidRDefault="00541742">
      <w:pPr>
        <w:pStyle w:val="Default"/>
        <w:rPr>
          <w:rStyle w:val="None"/>
          <w:color w:val="606060"/>
          <w:u w:color="606060"/>
          <w:shd w:val="clear" w:color="auto" w:fill="FEFFFF"/>
        </w:rPr>
      </w:pPr>
    </w:p>
    <w:p w14:paraId="1C626ABB" w14:textId="77777777"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None"/>
          <w:b/>
          <w:bCs/>
        </w:rPr>
      </w:pPr>
      <w:r>
        <w:rPr>
          <w:rStyle w:val="None"/>
          <w:b/>
          <w:bCs/>
        </w:rPr>
        <w:t>Assessment: The Annual Review</w:t>
      </w:r>
    </w:p>
    <w:p w14:paraId="0D0A2FA1" w14:textId="3131A819" w:rsidR="00CD6DD0" w:rsidRDefault="001F7DA4">
      <w:pPr>
        <w:pStyle w:val="Default"/>
        <w:rPr>
          <w:rStyle w:val="NoneA"/>
        </w:rPr>
      </w:pPr>
      <w:r>
        <w:rPr>
          <w:rStyle w:val="NoneA"/>
        </w:rPr>
        <w:t xml:space="preserve">The Anthropology Department will undertake formal annual progress reviews of all PhD students at the end of each year. </w:t>
      </w:r>
    </w:p>
    <w:p w14:paraId="41C46155" w14:textId="77777777" w:rsidR="00CD6DD0" w:rsidRDefault="00CD6DD0">
      <w:pPr>
        <w:pStyle w:val="Default"/>
      </w:pPr>
    </w:p>
    <w:p w14:paraId="25D6DE0F" w14:textId="77777777" w:rsidR="00CD6DD0" w:rsidRDefault="00CD6DD0">
      <w:pPr>
        <w:pStyle w:val="Default"/>
      </w:pPr>
    </w:p>
    <w:p w14:paraId="3F11B9AB" w14:textId="77777777"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None"/>
          <w:b/>
          <w:bCs/>
          <w:u w:val="single"/>
        </w:rPr>
      </w:pPr>
      <w:r>
        <w:rPr>
          <w:rStyle w:val="None"/>
          <w:b/>
          <w:bCs/>
          <w:u w:val="single"/>
        </w:rPr>
        <w:t xml:space="preserve">1st Year Annual Progress Review </w:t>
      </w:r>
    </w:p>
    <w:p w14:paraId="260CB542"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50925A2D" w14:textId="77777777"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r>
        <w:rPr>
          <w:rStyle w:val="None"/>
        </w:rPr>
        <w:t>The first-year annual progress review (which takes place approximately nine months after initial registration) allows the Department Research Student Progress Committee to monitor the student</w:t>
      </w:r>
      <w:r>
        <w:rPr>
          <w:rStyle w:val="None"/>
          <w:rFonts w:ascii="Arial Unicode MS" w:hAnsi="Arial Unicode MS"/>
          <w:rtl/>
          <w:lang w:val="ar-SA"/>
        </w:rPr>
        <w:t>’</w:t>
      </w:r>
      <w:r>
        <w:rPr>
          <w:rStyle w:val="None"/>
        </w:rPr>
        <w:t xml:space="preserve">s initial progress and provides a mechanism for identifying and resolving problems early in the process. </w:t>
      </w:r>
    </w:p>
    <w:p w14:paraId="199A48D7"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4EE92770"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None"/>
          <w:color w:val="201F1E"/>
          <w:u w:color="201F1E"/>
        </w:rPr>
      </w:pPr>
    </w:p>
    <w:p w14:paraId="619ACA87" w14:textId="77777777" w:rsidR="00CD6DD0" w:rsidRDefault="00CD6DD0">
      <w:pPr>
        <w:pStyle w:val="Default"/>
        <w:pBdr>
          <w:top w:val="single" w:sz="16" w:space="0" w:color="000000"/>
          <w:left w:val="single" w:sz="16" w:space="0" w:color="000000"/>
          <w:bottom w:val="single" w:sz="16" w:space="0" w:color="000000"/>
          <w:right w:val="single" w:sz="16" w:space="0" w:color="000000"/>
        </w:pBdr>
        <w:ind w:left="709"/>
        <w:rPr>
          <w:rStyle w:val="None"/>
          <w:color w:val="201F1E"/>
          <w:u w:color="201F1E"/>
          <w:shd w:val="clear" w:color="auto" w:fill="F9F8F8"/>
        </w:rPr>
      </w:pPr>
    </w:p>
    <w:p w14:paraId="0A588AE4" w14:textId="77777777" w:rsidR="00CD6DD0" w:rsidRDefault="001F7DA4">
      <w:pPr>
        <w:pStyle w:val="Default"/>
        <w:pBdr>
          <w:top w:val="single" w:sz="16" w:space="0" w:color="000000"/>
          <w:left w:val="single" w:sz="16" w:space="0" w:color="000000"/>
          <w:bottom w:val="single" w:sz="16" w:space="0" w:color="000000"/>
          <w:right w:val="single" w:sz="16" w:space="0" w:color="000000"/>
        </w:pBdr>
        <w:ind w:left="709"/>
        <w:rPr>
          <w:rStyle w:val="None"/>
          <w:b/>
          <w:bCs/>
          <w:color w:val="201F1E"/>
          <w:u w:color="201F1E"/>
          <w:shd w:val="clear" w:color="auto" w:fill="F9F8F8"/>
        </w:rPr>
      </w:pPr>
      <w:r>
        <w:rPr>
          <w:rStyle w:val="None"/>
          <w:b/>
          <w:bCs/>
          <w:color w:val="201F1E"/>
          <w:u w:color="201F1E"/>
          <w:shd w:val="clear" w:color="auto" w:fill="F9F8F8"/>
        </w:rPr>
        <w:t xml:space="preserve">Steps you need to follow in preparation for assessment in Year 1: </w:t>
      </w:r>
    </w:p>
    <w:p w14:paraId="01D50B3F" w14:textId="77777777" w:rsidR="00CD6DD0" w:rsidRDefault="00CD6DD0">
      <w:pPr>
        <w:pStyle w:val="Default"/>
        <w:pBdr>
          <w:top w:val="single" w:sz="16" w:space="0" w:color="000000"/>
          <w:left w:val="single" w:sz="16" w:space="0" w:color="000000"/>
          <w:bottom w:val="single" w:sz="16" w:space="0" w:color="000000"/>
          <w:right w:val="single" w:sz="16" w:space="0" w:color="000000"/>
        </w:pBdr>
        <w:ind w:left="709"/>
        <w:rPr>
          <w:rStyle w:val="None"/>
          <w:b/>
          <w:bCs/>
          <w:color w:val="201F1E"/>
          <w:u w:color="201F1E"/>
          <w:shd w:val="clear" w:color="auto" w:fill="F9F8F8"/>
        </w:rPr>
      </w:pPr>
    </w:p>
    <w:p w14:paraId="651D2F20" w14:textId="77777777" w:rsidR="00CD6DD0" w:rsidRDefault="001F7DA4">
      <w:pPr>
        <w:pStyle w:val="Default"/>
        <w:pBdr>
          <w:top w:val="single" w:sz="16" w:space="0" w:color="000000"/>
          <w:left w:val="single" w:sz="16" w:space="0" w:color="000000"/>
          <w:bottom w:val="single" w:sz="16" w:space="0" w:color="000000"/>
          <w:right w:val="single" w:sz="16" w:space="0" w:color="000000"/>
        </w:pBdr>
        <w:ind w:left="720"/>
        <w:rPr>
          <w:rStyle w:val="None"/>
          <w:b/>
          <w:bCs/>
          <w:color w:val="201F1E"/>
          <w:u w:color="201F1E"/>
          <w:shd w:val="clear" w:color="auto" w:fill="F9F8F8"/>
        </w:rPr>
      </w:pPr>
      <w:r>
        <w:rPr>
          <w:rStyle w:val="None"/>
          <w:b/>
          <w:bCs/>
          <w:color w:val="201F1E"/>
          <w:u w:color="201F1E"/>
          <w:shd w:val="clear" w:color="auto" w:fill="F9F8F8"/>
        </w:rPr>
        <w:t xml:space="preserve">1. Agree on content: </w:t>
      </w:r>
    </w:p>
    <w:p w14:paraId="2BA5C428" w14:textId="7A1C4A44" w:rsidR="00CD6DD0" w:rsidRDefault="20CED14C">
      <w:pPr>
        <w:pStyle w:val="Default"/>
        <w:pBdr>
          <w:top w:val="single" w:sz="16" w:space="0" w:color="000000"/>
          <w:left w:val="single" w:sz="16" w:space="0" w:color="000000"/>
          <w:bottom w:val="single" w:sz="16" w:space="0" w:color="000000"/>
          <w:right w:val="single" w:sz="16" w:space="0" w:color="000000"/>
        </w:pBdr>
        <w:ind w:left="720"/>
        <w:rPr>
          <w:rStyle w:val="None"/>
          <w:color w:val="201F1E"/>
          <w:shd w:val="clear" w:color="auto" w:fill="F9F8F8"/>
        </w:rPr>
      </w:pPr>
      <w:r>
        <w:rPr>
          <w:rStyle w:val="None"/>
          <w:color w:val="201F1E"/>
          <w:shd w:val="clear" w:color="auto" w:fill="F9F8F8"/>
        </w:rPr>
        <w:t>In consultation with your supervisor/s, you should agree a broad outline of the shape of this piece of work and both sign off on it</w:t>
      </w:r>
      <w:r w:rsidR="00925C47">
        <w:rPr>
          <w:rStyle w:val="None"/>
          <w:color w:val="201F1E"/>
          <w:shd w:val="clear" w:color="auto" w:fill="F9F8F8"/>
        </w:rPr>
        <w:t>.</w:t>
      </w:r>
      <w:r>
        <w:rPr>
          <w:rStyle w:val="None"/>
          <w:color w:val="201F1E"/>
          <w:shd w:val="clear" w:color="auto" w:fill="F9F8F8"/>
        </w:rPr>
        <w:t xml:space="preserve">  </w:t>
      </w:r>
    </w:p>
    <w:p w14:paraId="116301BC" w14:textId="77777777" w:rsidR="00CD6DD0" w:rsidRDefault="00CD6DD0">
      <w:pPr>
        <w:pStyle w:val="Default"/>
        <w:pBdr>
          <w:top w:val="single" w:sz="16" w:space="0" w:color="000000"/>
          <w:left w:val="single" w:sz="16" w:space="0" w:color="000000"/>
          <w:bottom w:val="single" w:sz="16" w:space="0" w:color="000000"/>
          <w:right w:val="single" w:sz="16" w:space="0" w:color="000000"/>
        </w:pBdr>
        <w:ind w:left="720"/>
        <w:rPr>
          <w:rStyle w:val="None"/>
          <w:color w:val="201F1E"/>
          <w:u w:color="201F1E"/>
          <w:shd w:val="clear" w:color="auto" w:fill="F9F8F8"/>
        </w:rPr>
      </w:pPr>
    </w:p>
    <w:p w14:paraId="1E463C8D" w14:textId="7A96FC10" w:rsidR="00CD6DD0" w:rsidRDefault="001F7DA4">
      <w:pPr>
        <w:pStyle w:val="Default"/>
        <w:pBdr>
          <w:top w:val="single" w:sz="16" w:space="0" w:color="000000"/>
          <w:left w:val="single" w:sz="16" w:space="0" w:color="000000"/>
          <w:bottom w:val="single" w:sz="16" w:space="0" w:color="000000"/>
          <w:right w:val="single" w:sz="16" w:space="0" w:color="000000"/>
        </w:pBdr>
        <w:ind w:left="720"/>
        <w:rPr>
          <w:rStyle w:val="None"/>
          <w:color w:val="201F1E"/>
          <w:u w:color="201F1E"/>
          <w:shd w:val="clear" w:color="auto" w:fill="F9F8F8"/>
        </w:rPr>
      </w:pPr>
      <w:r>
        <w:rPr>
          <w:rStyle w:val="None"/>
          <w:color w:val="000000"/>
          <w:u w:color="000000"/>
          <w:shd w:val="clear" w:color="auto" w:fill="F9F8F8"/>
        </w:rPr>
        <w:t>The assessment in Year 1 c</w:t>
      </w:r>
      <w:r>
        <w:rPr>
          <w:rStyle w:val="None"/>
          <w:color w:val="201F1E"/>
          <w:u w:color="201F1E"/>
          <w:shd w:val="clear" w:color="auto" w:fill="F9F8F8"/>
        </w:rPr>
        <w:t>onsists of a written requirement, which is tailored to each student</w:t>
      </w:r>
      <w:r>
        <w:rPr>
          <w:rStyle w:val="None"/>
          <w:rFonts w:ascii="Arial Unicode MS" w:hAnsi="Arial Unicode MS"/>
          <w:color w:val="201F1E"/>
          <w:u w:color="201F1E"/>
          <w:shd w:val="clear" w:color="auto" w:fill="F9F8F8"/>
          <w:rtl/>
          <w:lang w:val="ar-SA"/>
        </w:rPr>
        <w:t>’</w:t>
      </w:r>
      <w:r>
        <w:rPr>
          <w:rStyle w:val="None"/>
          <w:color w:val="201F1E"/>
          <w:u w:color="201F1E"/>
          <w:shd w:val="clear" w:color="auto" w:fill="F9F8F8"/>
        </w:rPr>
        <w:t>s stage of research. Ideally, this document should be an extended or amended proposal with discussion of relevant anthropological literature, but other possibilities are available too, such as an annotated bibliography or a couple of extended essays that discuss a topic that lies at the heart of your research interests. Altogether, the piece of work should be substantial (</w:t>
      </w:r>
      <w:r w:rsidR="00EE1355">
        <w:rPr>
          <w:rStyle w:val="None"/>
          <w:color w:val="201F1E"/>
          <w:u w:color="201F1E"/>
          <w:shd w:val="clear" w:color="auto" w:fill="F9F8F8"/>
        </w:rPr>
        <w:t>g</w:t>
      </w:r>
      <w:r w:rsidR="00D06043">
        <w:rPr>
          <w:rStyle w:val="None"/>
          <w:color w:val="201F1E"/>
          <w:u w:color="201F1E"/>
          <w:shd w:val="clear" w:color="auto" w:fill="F9F8F8"/>
        </w:rPr>
        <w:t xml:space="preserve">enerally between </w:t>
      </w:r>
      <w:r>
        <w:rPr>
          <w:rStyle w:val="None"/>
          <w:color w:val="201F1E"/>
          <w:u w:color="201F1E"/>
          <w:shd w:val="clear" w:color="auto" w:fill="F9F8F8"/>
        </w:rPr>
        <w:t xml:space="preserve">5000-7000 words) and provide evidence of the progress you have made during Year 1. The DRSPC will work closely with your supervisor to gauge how ‘progress’ is measured. </w:t>
      </w:r>
    </w:p>
    <w:p w14:paraId="078DA9FE" w14:textId="77777777" w:rsidR="00CD6DD0" w:rsidRDefault="00CD6DD0">
      <w:pPr>
        <w:pStyle w:val="Default"/>
        <w:pBdr>
          <w:top w:val="single" w:sz="16" w:space="0" w:color="000000"/>
          <w:left w:val="single" w:sz="16" w:space="0" w:color="000000"/>
          <w:bottom w:val="single" w:sz="16" w:space="0" w:color="000000"/>
          <w:right w:val="single" w:sz="16" w:space="0" w:color="000000"/>
        </w:pBdr>
        <w:ind w:left="720"/>
        <w:rPr>
          <w:rStyle w:val="None"/>
          <w:color w:val="201F1E"/>
          <w:u w:color="201F1E"/>
          <w:shd w:val="clear" w:color="auto" w:fill="F9F8F8"/>
        </w:rPr>
      </w:pPr>
    </w:p>
    <w:p w14:paraId="60BF34A9" w14:textId="05C893B5" w:rsidR="00CD6DD0" w:rsidRDefault="001F7DA4">
      <w:pPr>
        <w:pStyle w:val="Default"/>
        <w:pBdr>
          <w:top w:val="single" w:sz="16" w:space="0" w:color="000000"/>
          <w:left w:val="single" w:sz="16" w:space="0" w:color="000000"/>
          <w:bottom w:val="single" w:sz="16" w:space="0" w:color="000000"/>
          <w:right w:val="single" w:sz="16" w:space="0" w:color="000000"/>
        </w:pBdr>
        <w:ind w:left="720"/>
        <w:rPr>
          <w:rStyle w:val="None"/>
          <w:color w:val="201F1E"/>
          <w:u w:color="201F1E"/>
          <w:shd w:val="clear" w:color="auto" w:fill="F9F8F8"/>
        </w:rPr>
      </w:pPr>
      <w:r>
        <w:rPr>
          <w:rStyle w:val="None"/>
          <w:color w:val="201F1E"/>
          <w:u w:color="201F1E"/>
          <w:shd w:val="clear" w:color="auto" w:fill="F9F8F8"/>
        </w:rPr>
        <w:t xml:space="preserve">If you and your supervisor agree that an updated or extended research proposal </w:t>
      </w:r>
      <w:r>
        <w:rPr>
          <w:rStyle w:val="None"/>
          <w:i/>
          <w:iCs/>
          <w:color w:val="201F1E"/>
          <w:u w:color="201F1E"/>
          <w:shd w:val="clear" w:color="auto" w:fill="F9F8F8"/>
        </w:rPr>
        <w:t>is</w:t>
      </w:r>
      <w:r>
        <w:rPr>
          <w:rStyle w:val="None"/>
          <w:color w:val="201F1E"/>
          <w:u w:color="201F1E"/>
          <w:shd w:val="clear" w:color="auto" w:fill="F9F8F8"/>
        </w:rPr>
        <w:t xml:space="preserve"> appropriate, do not expect that it must deliver answers or a fully-formed argument. Instead</w:t>
      </w:r>
      <w:r w:rsidR="008D08FA">
        <w:rPr>
          <w:rStyle w:val="None"/>
          <w:color w:val="201F1E"/>
          <w:u w:color="201F1E"/>
          <w:shd w:val="clear" w:color="auto" w:fill="F9F8F8"/>
        </w:rPr>
        <w:t>,</w:t>
      </w:r>
      <w:r>
        <w:rPr>
          <w:rStyle w:val="None"/>
          <w:color w:val="201F1E"/>
          <w:u w:color="201F1E"/>
          <w:shd w:val="clear" w:color="auto" w:fill="F9F8F8"/>
        </w:rPr>
        <w:t xml:space="preserve"> it should outline the space of possibility that you wish to explore, demonstrating your relative familiarity with the literature of the field you are working in and considering issues other anthropologists have raised. A thorough research proposal might identify a phenomenon or field site, and also specify an argument, concept, or set of anthropological interpretations that you wish to examine. As well as the ‘why’ questions, you should also consider the ‘how’ questions: where will you do fieldwork, how will you gain entry, do you need any skills such as learning a language before you start, are </w:t>
      </w:r>
      <w:r>
        <w:rPr>
          <w:rStyle w:val="None"/>
          <w:color w:val="201F1E"/>
          <w:u w:color="201F1E"/>
          <w:shd w:val="clear" w:color="auto" w:fill="F9F8F8"/>
        </w:rPr>
        <w:lastRenderedPageBreak/>
        <w:t>you proposing to embark on 12-16 months fieldwork, or is an alternative plan more appropriate to your research project?</w:t>
      </w:r>
    </w:p>
    <w:p w14:paraId="22542ADC" w14:textId="77777777" w:rsidR="00CD6DD0" w:rsidRDefault="00CD6DD0">
      <w:pPr>
        <w:pStyle w:val="Default"/>
        <w:pBdr>
          <w:top w:val="single" w:sz="16" w:space="0" w:color="000000"/>
          <w:left w:val="single" w:sz="16" w:space="0" w:color="000000"/>
          <w:bottom w:val="single" w:sz="16" w:space="0" w:color="000000"/>
          <w:right w:val="single" w:sz="16" w:space="0" w:color="000000"/>
        </w:pBdr>
        <w:ind w:left="720"/>
        <w:rPr>
          <w:rStyle w:val="None"/>
          <w:color w:val="201F1E"/>
          <w:u w:color="201F1E"/>
          <w:shd w:val="clear" w:color="auto" w:fill="F9F8F8"/>
        </w:rPr>
      </w:pPr>
    </w:p>
    <w:p w14:paraId="11FD103E" w14:textId="5D0D0DBD" w:rsidR="00CD6DD0" w:rsidRDefault="001F7DA4">
      <w:pPr>
        <w:pStyle w:val="Default"/>
        <w:pBdr>
          <w:top w:val="single" w:sz="16" w:space="0" w:color="000000"/>
          <w:left w:val="single" w:sz="16" w:space="0" w:color="000000"/>
          <w:bottom w:val="single" w:sz="16" w:space="0" w:color="000000"/>
          <w:right w:val="single" w:sz="16" w:space="0" w:color="000000"/>
        </w:pBdr>
        <w:ind w:left="720"/>
        <w:rPr>
          <w:rStyle w:val="None"/>
          <w:b/>
          <w:bCs/>
          <w:color w:val="201F1E"/>
          <w:u w:color="201F1E"/>
          <w:shd w:val="clear" w:color="auto" w:fill="F9F8F8"/>
        </w:rPr>
      </w:pPr>
      <w:r>
        <w:rPr>
          <w:rStyle w:val="None"/>
          <w:b/>
          <w:bCs/>
          <w:color w:val="201F1E"/>
          <w:u w:color="201F1E"/>
          <w:shd w:val="clear" w:color="auto" w:fill="F9F8F8"/>
        </w:rPr>
        <w:t xml:space="preserve">2. </w:t>
      </w:r>
      <w:r w:rsidR="00685174">
        <w:rPr>
          <w:rStyle w:val="None"/>
          <w:b/>
          <w:bCs/>
          <w:color w:val="201F1E"/>
          <w:u w:color="201F1E"/>
          <w:shd w:val="clear" w:color="auto" w:fill="F9F8F8"/>
        </w:rPr>
        <w:t xml:space="preserve">Develop a full draft of </w:t>
      </w:r>
      <w:r w:rsidR="00685174" w:rsidRPr="008F330C">
        <w:rPr>
          <w:rStyle w:val="None"/>
          <w:b/>
          <w:bCs/>
          <w:color w:val="201F1E"/>
          <w:highlight w:val="yellow"/>
          <w:u w:color="201F1E"/>
          <w:shd w:val="clear" w:color="auto" w:fill="F9F8F8"/>
        </w:rPr>
        <w:t>the r 1 Re</w:t>
      </w:r>
      <w:r w:rsidR="0084637C" w:rsidRPr="008F330C">
        <w:rPr>
          <w:rStyle w:val="None"/>
          <w:b/>
          <w:bCs/>
          <w:color w:val="201F1E"/>
          <w:highlight w:val="yellow"/>
          <w:u w:color="201F1E"/>
          <w:shd w:val="clear" w:color="auto" w:fill="F9F8F8"/>
        </w:rPr>
        <w:t>port</w:t>
      </w:r>
      <w:r>
        <w:rPr>
          <w:rStyle w:val="None"/>
          <w:b/>
          <w:bCs/>
          <w:color w:val="201F1E"/>
          <w:u w:color="201F1E"/>
          <w:shd w:val="clear" w:color="auto" w:fill="F9F8F8"/>
        </w:rPr>
        <w:t>:</w:t>
      </w:r>
    </w:p>
    <w:p w14:paraId="3464D797" w14:textId="2E469DB4" w:rsidR="00CD6DD0" w:rsidRDefault="20CED14C">
      <w:pPr>
        <w:pStyle w:val="Default"/>
        <w:pBdr>
          <w:top w:val="single" w:sz="16" w:space="0" w:color="000000"/>
          <w:left w:val="single" w:sz="16" w:space="0" w:color="000000"/>
          <w:bottom w:val="single" w:sz="16" w:space="0" w:color="000000"/>
          <w:right w:val="single" w:sz="16" w:space="0" w:color="000000"/>
        </w:pBdr>
        <w:ind w:left="720"/>
        <w:rPr>
          <w:rStyle w:val="None"/>
          <w:color w:val="201F1E"/>
          <w:shd w:val="clear" w:color="auto" w:fill="F9F8F8"/>
        </w:rPr>
      </w:pPr>
      <w:r>
        <w:rPr>
          <w:rStyle w:val="None"/>
          <w:color w:val="201F1E"/>
          <w:shd w:val="clear" w:color="auto" w:fill="F9F8F8"/>
        </w:rPr>
        <w:t xml:space="preserve">This piece of work </w:t>
      </w:r>
      <w:r>
        <w:rPr>
          <w:rStyle w:val="None"/>
          <w:color w:val="070503"/>
          <w:shd w:val="clear" w:color="auto" w:fill="F9F8F8"/>
        </w:rPr>
        <w:t>which will form the basis of the 1st-year PhD seminar</w:t>
      </w:r>
      <w:r>
        <w:rPr>
          <w:rStyle w:val="None"/>
          <w:color w:val="FF0000"/>
          <w:shd w:val="clear" w:color="auto" w:fill="F9F8F8"/>
        </w:rPr>
        <w:t xml:space="preserve"> </w:t>
      </w:r>
      <w:r>
        <w:rPr>
          <w:rStyle w:val="None"/>
          <w:color w:val="201F1E"/>
          <w:shd w:val="clear" w:color="auto" w:fill="F9F8F8"/>
        </w:rPr>
        <w:t xml:space="preserve">should be submitted </w:t>
      </w:r>
      <w:r w:rsidR="00464D80">
        <w:rPr>
          <w:rStyle w:val="None"/>
          <w:color w:val="201F1E"/>
          <w:shd w:val="clear" w:color="auto" w:fill="F9F8F8"/>
        </w:rPr>
        <w:t xml:space="preserve">electronically </w:t>
      </w:r>
      <w:r>
        <w:rPr>
          <w:rStyle w:val="None"/>
          <w:color w:val="201F1E"/>
          <w:shd w:val="clear" w:color="auto" w:fill="F9F8F8"/>
        </w:rPr>
        <w:t xml:space="preserve">to the Anthropology office </w:t>
      </w:r>
      <w:r w:rsidR="00896E06">
        <w:rPr>
          <w:rStyle w:val="None"/>
          <w:color w:val="201F1E"/>
          <w:shd w:val="clear" w:color="auto" w:fill="F9F8F8"/>
        </w:rPr>
        <w:t>by</w:t>
      </w:r>
      <w:r w:rsidR="00493BF6">
        <w:rPr>
          <w:rStyle w:val="None"/>
          <w:color w:val="201F1E"/>
          <w:shd w:val="clear" w:color="auto" w:fill="F9F8F8"/>
        </w:rPr>
        <w:t xml:space="preserve"> </w:t>
      </w:r>
      <w:r w:rsidR="008F330C">
        <w:rPr>
          <w:rStyle w:val="None"/>
          <w:color w:val="201F1E"/>
          <w:shd w:val="clear" w:color="auto" w:fill="F9F8F8"/>
        </w:rPr>
        <w:t>late April</w:t>
      </w:r>
      <w:r w:rsidR="00493BF6">
        <w:rPr>
          <w:rStyle w:val="None"/>
          <w:color w:val="201F1E"/>
          <w:shd w:val="clear" w:color="auto" w:fill="F9F8F8"/>
        </w:rPr>
        <w:t>.</w:t>
      </w:r>
      <w:r>
        <w:rPr>
          <w:rStyle w:val="None"/>
          <w:color w:val="201F1E"/>
          <w:shd w:val="clear" w:color="auto" w:fill="F9F8F8"/>
        </w:rPr>
        <w:t xml:space="preserve"> </w:t>
      </w:r>
    </w:p>
    <w:p w14:paraId="1BAF971F" w14:textId="77777777" w:rsidR="00CD6DD0" w:rsidRDefault="00CD6DD0">
      <w:pPr>
        <w:pStyle w:val="Default"/>
        <w:pBdr>
          <w:top w:val="single" w:sz="16" w:space="0" w:color="000000"/>
          <w:left w:val="single" w:sz="16" w:space="0" w:color="000000"/>
          <w:bottom w:val="single" w:sz="16" w:space="0" w:color="000000"/>
          <w:right w:val="single" w:sz="16" w:space="0" w:color="000000"/>
        </w:pBdr>
        <w:ind w:left="720"/>
        <w:rPr>
          <w:rStyle w:val="None"/>
          <w:color w:val="201F1E"/>
          <w:u w:color="201F1E"/>
          <w:shd w:val="clear" w:color="auto" w:fill="F9F8F8"/>
        </w:rPr>
      </w:pPr>
    </w:p>
    <w:p w14:paraId="3A453CE1" w14:textId="77777777" w:rsidR="00CD6DD0" w:rsidRDefault="001F7DA4">
      <w:pPr>
        <w:pStyle w:val="Default"/>
        <w:pBdr>
          <w:top w:val="single" w:sz="16" w:space="0" w:color="000000"/>
          <w:left w:val="single" w:sz="16" w:space="0" w:color="000000"/>
          <w:bottom w:val="single" w:sz="16" w:space="0" w:color="000000"/>
          <w:right w:val="single" w:sz="16" w:space="0" w:color="000000"/>
        </w:pBdr>
        <w:ind w:left="720"/>
        <w:rPr>
          <w:rStyle w:val="None"/>
          <w:b/>
          <w:bCs/>
          <w:color w:val="201F1E"/>
          <w:u w:color="201F1E"/>
          <w:shd w:val="clear" w:color="auto" w:fill="F9F8F8"/>
        </w:rPr>
      </w:pPr>
      <w:r>
        <w:rPr>
          <w:rStyle w:val="None"/>
          <w:b/>
          <w:bCs/>
          <w:color w:val="201F1E"/>
          <w:u w:color="201F1E"/>
          <w:shd w:val="clear" w:color="auto" w:fill="F9F8F8"/>
        </w:rPr>
        <w:t xml:space="preserve">3. Present your work to the department as part of the seminar series: </w:t>
      </w:r>
    </w:p>
    <w:p w14:paraId="0CEC17F1" w14:textId="324235FF" w:rsidR="00714E9B" w:rsidRPr="00714E9B" w:rsidRDefault="001F7DA4" w:rsidP="00493BF6">
      <w:pPr>
        <w:pStyle w:val="Default"/>
        <w:pBdr>
          <w:top w:val="single" w:sz="16" w:space="0" w:color="000000"/>
          <w:left w:val="single" w:sz="16" w:space="0" w:color="000000"/>
          <w:bottom w:val="single" w:sz="16" w:space="0" w:color="000000"/>
          <w:right w:val="single" w:sz="16" w:space="0" w:color="000000"/>
        </w:pBdr>
        <w:ind w:left="720"/>
        <w:rPr>
          <w:rStyle w:val="None"/>
          <w:color w:val="ED5C57"/>
          <w:u w:color="ED5C57"/>
          <w:shd w:val="clear" w:color="auto" w:fill="F9F8F8"/>
        </w:rPr>
      </w:pPr>
      <w:r>
        <w:rPr>
          <w:rStyle w:val="None"/>
          <w:color w:val="201F1E"/>
          <w:u w:color="201F1E"/>
          <w:shd w:val="clear" w:color="auto" w:fill="F9F8F8"/>
        </w:rPr>
        <w:t xml:space="preserve">In early May of </w:t>
      </w:r>
      <w:r>
        <w:rPr>
          <w:rStyle w:val="None"/>
          <w:color w:val="050305"/>
          <w:u w:color="FF0000"/>
          <w:shd w:val="clear" w:color="auto" w:fill="F9F8F8"/>
        </w:rPr>
        <w:t>Y</w:t>
      </w:r>
      <w:r>
        <w:rPr>
          <w:rStyle w:val="None"/>
          <w:color w:val="201F1E"/>
          <w:u w:color="201F1E"/>
          <w:shd w:val="clear" w:color="auto" w:fill="F9F8F8"/>
        </w:rPr>
        <w:t xml:space="preserve">ear 1, we schedule a seminar slot for our 1st-year PhDs to present their work to other members of staff. Those present will provide critical but sympathetic comments and </w:t>
      </w:r>
      <w:r w:rsidR="00974535">
        <w:rPr>
          <w:rStyle w:val="None"/>
          <w:color w:val="201F1E"/>
          <w:u w:color="201F1E"/>
          <w:shd w:val="clear" w:color="auto" w:fill="F9F8F8"/>
        </w:rPr>
        <w:t>suggestions and</w:t>
      </w:r>
      <w:r>
        <w:rPr>
          <w:rStyle w:val="None"/>
          <w:color w:val="201F1E"/>
          <w:u w:color="201F1E"/>
          <w:shd w:val="clear" w:color="auto" w:fill="F9F8F8"/>
        </w:rPr>
        <w:t xml:space="preserve"> base their feedback on your written document and your verbal presentation. This is an important departmental milestone, giving you an opportunity </w:t>
      </w:r>
      <w:r>
        <w:rPr>
          <w:rStyle w:val="None"/>
          <w:color w:val="050505"/>
          <w:u w:color="FF0000"/>
          <w:shd w:val="clear" w:color="auto" w:fill="F9F8F8"/>
        </w:rPr>
        <w:t>to</w:t>
      </w:r>
      <w:r>
        <w:rPr>
          <w:rStyle w:val="None"/>
          <w:color w:val="201F1E"/>
          <w:u w:color="201F1E"/>
          <w:shd w:val="clear" w:color="auto" w:fill="F9F8F8"/>
        </w:rPr>
        <w:t xml:space="preserve"> discuss your work with a variety of anthropologists with diverse perspectives, as well as give you some early experience of having your work evaluated by a panel of experts. </w:t>
      </w:r>
    </w:p>
    <w:p w14:paraId="05EE2BEF" w14:textId="77777777" w:rsidR="00CD6DD0" w:rsidRDefault="00CD6DD0">
      <w:pPr>
        <w:pStyle w:val="Default"/>
        <w:pBdr>
          <w:top w:val="single" w:sz="16" w:space="0" w:color="000000"/>
          <w:left w:val="single" w:sz="16" w:space="0" w:color="000000"/>
          <w:bottom w:val="single" w:sz="16" w:space="0" w:color="000000"/>
          <w:right w:val="single" w:sz="16" w:space="0"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720"/>
        <w:rPr>
          <w:rStyle w:val="None"/>
          <w:color w:val="201F1E"/>
          <w:u w:color="201F1E"/>
        </w:rPr>
      </w:pPr>
    </w:p>
    <w:p w14:paraId="1D181F08" w14:textId="506CEDF8" w:rsidR="00CD6DD0" w:rsidRDefault="00493BF6">
      <w:pPr>
        <w:pStyle w:val="Default"/>
        <w:pBdr>
          <w:top w:val="single" w:sz="16" w:space="0" w:color="000000"/>
          <w:left w:val="single" w:sz="16" w:space="0" w:color="000000"/>
          <w:bottom w:val="single" w:sz="16" w:space="0" w:color="000000"/>
          <w:right w:val="single" w:sz="16" w:space="0" w:color="000000"/>
        </w:pBdr>
        <w:ind w:left="720"/>
        <w:rPr>
          <w:rStyle w:val="None"/>
          <w:b/>
          <w:bCs/>
          <w:color w:val="201F1E"/>
          <w:u w:color="201F1E"/>
          <w:shd w:val="clear" w:color="auto" w:fill="F9F8F8"/>
        </w:rPr>
      </w:pPr>
      <w:r>
        <w:rPr>
          <w:rStyle w:val="None"/>
          <w:b/>
          <w:bCs/>
          <w:color w:val="201F1E"/>
          <w:u w:color="201F1E"/>
          <w:shd w:val="clear" w:color="auto" w:fill="F9F8F8"/>
        </w:rPr>
        <w:t>4</w:t>
      </w:r>
      <w:r w:rsidR="001F7DA4">
        <w:rPr>
          <w:rStyle w:val="None"/>
          <w:b/>
          <w:bCs/>
          <w:color w:val="201F1E"/>
          <w:u w:color="201F1E"/>
          <w:shd w:val="clear" w:color="auto" w:fill="F9F8F8"/>
        </w:rPr>
        <w:t xml:space="preserve">. Complete an Annual Progress Review Form: </w:t>
      </w:r>
    </w:p>
    <w:p w14:paraId="416B3A04" w14:textId="77777777" w:rsidR="00CD6DD0" w:rsidRDefault="001F7DA4">
      <w:pPr>
        <w:pStyle w:val="Default"/>
        <w:pBdr>
          <w:top w:val="single" w:sz="16" w:space="0" w:color="000000"/>
          <w:left w:val="single" w:sz="16" w:space="0" w:color="000000"/>
          <w:bottom w:val="single" w:sz="16" w:space="0" w:color="000000"/>
          <w:right w:val="single" w:sz="16" w:space="0" w:color="000000"/>
        </w:pBdr>
        <w:ind w:left="720"/>
        <w:rPr>
          <w:rStyle w:val="None"/>
          <w:color w:val="201F1E"/>
          <w:u w:color="201F1E"/>
          <w:shd w:val="clear" w:color="auto" w:fill="F9F8F8"/>
        </w:rPr>
      </w:pPr>
      <w:r>
        <w:rPr>
          <w:rStyle w:val="None"/>
          <w:color w:val="201F1E"/>
          <w:u w:color="201F1E"/>
          <w:shd w:val="clear" w:color="auto" w:fill="F9F8F8"/>
        </w:rPr>
        <w:t>Each year we will circulate the annual progress review form to every research student. This form allows the supervisor to comment on the progress of their student, while also giving the student an opportunity to comment of their working relationship with their supervisor.</w:t>
      </w:r>
    </w:p>
    <w:p w14:paraId="499D8990" w14:textId="77777777" w:rsidR="00CD6DD0" w:rsidRDefault="00CD6DD0">
      <w:pPr>
        <w:pStyle w:val="Default"/>
        <w:pBdr>
          <w:top w:val="single" w:sz="16" w:space="0" w:color="000000"/>
          <w:left w:val="single" w:sz="16" w:space="0" w:color="000000"/>
          <w:bottom w:val="single" w:sz="16" w:space="0" w:color="000000"/>
          <w:right w:val="single" w:sz="16" w:space="0"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left="720"/>
      </w:pPr>
    </w:p>
    <w:p w14:paraId="658D2787"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7332499F"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6B3F41F5" w14:textId="77777777"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None"/>
          <w:b/>
          <w:bCs/>
          <w:u w:val="single"/>
        </w:rPr>
      </w:pPr>
      <w:r>
        <w:rPr>
          <w:rStyle w:val="None"/>
          <w:b/>
          <w:bCs/>
          <w:u w:val="single"/>
        </w:rPr>
        <w:t>2nd Year Substantive Review</w:t>
      </w:r>
    </w:p>
    <w:p w14:paraId="74D2551A"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4417C573" w14:textId="77777777"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r>
        <w:rPr>
          <w:rStyle w:val="NoneA"/>
        </w:rPr>
        <w:t>University regulations require a substantive review at the end of Year 2 to assess the progress of the research project as would be expected within departmental and disciplinary norms. If successfu</w:t>
      </w:r>
      <w:r w:rsidRPr="008F330C">
        <w:rPr>
          <w:rStyle w:val="NoneA"/>
          <w:color w:val="auto"/>
        </w:rPr>
        <w:t>l</w:t>
      </w:r>
      <w:r w:rsidRPr="008F330C">
        <w:rPr>
          <w:rStyle w:val="None"/>
          <w:color w:val="auto"/>
          <w:u w:color="FF0000"/>
        </w:rPr>
        <w:t>,</w:t>
      </w:r>
      <w:r w:rsidRPr="008F330C">
        <w:rPr>
          <w:rStyle w:val="NoneA"/>
          <w:color w:val="auto"/>
        </w:rPr>
        <w:t xml:space="preserve"> </w:t>
      </w:r>
      <w:r>
        <w:rPr>
          <w:rStyle w:val="NoneA"/>
        </w:rPr>
        <w:t>students move from PhD track to the PhD register.</w:t>
      </w:r>
    </w:p>
    <w:p w14:paraId="5EFEA21E"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699E54D4" w14:textId="588B79BA" w:rsidR="00CD6DD0" w:rsidRDefault="20CED14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NoneA"/>
        </w:rPr>
      </w:pPr>
      <w:r w:rsidRPr="25560A75">
        <w:rPr>
          <w:rStyle w:val="None"/>
        </w:rPr>
        <w:t>The substantive review consists of a written requirement, which should be adapted to the student</w:t>
      </w:r>
      <w:r w:rsidRPr="25560A75">
        <w:rPr>
          <w:rStyle w:val="None"/>
          <w:rFonts w:ascii="Arial Unicode MS" w:hAnsi="Arial Unicode MS"/>
          <w:lang w:val="ar-SA"/>
        </w:rPr>
        <w:t>’</w:t>
      </w:r>
      <w:r w:rsidRPr="25560A75">
        <w:rPr>
          <w:rStyle w:val="None"/>
        </w:rPr>
        <w:t xml:space="preserve">s stage of research progress in consultation with her/his supervisor to best fit the student's stage of research progress. This document is flexible therefore and tailored to the particular needs of each student, </w:t>
      </w:r>
      <w:r w:rsidRPr="25560A75">
        <w:rPr>
          <w:rStyle w:val="None"/>
          <w:color w:val="111105"/>
        </w:rPr>
        <w:t>and it should be in the range of</w:t>
      </w:r>
      <w:r w:rsidRPr="25560A75">
        <w:rPr>
          <w:rStyle w:val="None"/>
        </w:rPr>
        <w:t xml:space="preserve"> 5-10,000 words. </w:t>
      </w:r>
    </w:p>
    <w:p w14:paraId="7A29337C"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NoneA"/>
        </w:rPr>
      </w:pPr>
    </w:p>
    <w:p w14:paraId="19A92086"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NoneA"/>
        </w:rPr>
      </w:pPr>
    </w:p>
    <w:p w14:paraId="08516D8E" w14:textId="77777777" w:rsidR="00CD6DD0" w:rsidRDefault="001F7DA4">
      <w:pPr>
        <w:pStyle w:val="Default"/>
        <w:pBdr>
          <w:top w:val="single" w:sz="16" w:space="0" w:color="000000"/>
          <w:left w:val="single" w:sz="16" w:space="0" w:color="000000"/>
          <w:bottom w:val="single" w:sz="16" w:space="0" w:color="000000"/>
          <w:right w:val="single" w:sz="16" w:space="0" w:color="000000"/>
        </w:pBdr>
        <w:rPr>
          <w:rStyle w:val="None"/>
          <w:b/>
          <w:bCs/>
          <w:color w:val="201F1E"/>
          <w:u w:color="201F1E"/>
          <w:shd w:val="clear" w:color="auto" w:fill="F9F8F8"/>
        </w:rPr>
      </w:pPr>
      <w:r>
        <w:rPr>
          <w:rStyle w:val="None"/>
          <w:b/>
          <w:bCs/>
          <w:color w:val="201F1E"/>
          <w:u w:color="201F1E"/>
          <w:shd w:val="clear" w:color="auto" w:fill="F9F8F8"/>
        </w:rPr>
        <w:t xml:space="preserve">Steps you need to follow in preparation for assessment in Year 2: </w:t>
      </w:r>
    </w:p>
    <w:p w14:paraId="36E48EE4" w14:textId="77777777" w:rsidR="00CD6DD0" w:rsidRDefault="00CD6DD0">
      <w:pPr>
        <w:pStyle w:val="Default"/>
        <w:pBdr>
          <w:top w:val="single" w:sz="16" w:space="0" w:color="000000"/>
          <w:left w:val="single" w:sz="16" w:space="0" w:color="000000"/>
          <w:bottom w:val="single" w:sz="16" w:space="0" w:color="000000"/>
          <w:right w:val="single" w:sz="16" w:space="0" w:color="000000"/>
        </w:pBdr>
        <w:rPr>
          <w:rStyle w:val="None"/>
          <w:b/>
          <w:bCs/>
          <w:color w:val="201F1E"/>
          <w:u w:color="201F1E"/>
          <w:shd w:val="clear" w:color="auto" w:fill="F9F8F8"/>
        </w:rPr>
      </w:pPr>
    </w:p>
    <w:p w14:paraId="794AA468" w14:textId="77777777" w:rsidR="00CD6DD0" w:rsidRDefault="001F7DA4">
      <w:pPr>
        <w:pStyle w:val="Default"/>
        <w:pBdr>
          <w:top w:val="single" w:sz="16" w:space="0" w:color="000000"/>
          <w:left w:val="single" w:sz="16" w:space="0" w:color="000000"/>
          <w:bottom w:val="single" w:sz="16" w:space="0" w:color="000000"/>
          <w:right w:val="single" w:sz="16" w:space="0" w:color="000000"/>
        </w:pBdr>
        <w:rPr>
          <w:rStyle w:val="None"/>
          <w:b/>
          <w:bCs/>
          <w:color w:val="201F1E"/>
          <w:u w:color="201F1E"/>
          <w:shd w:val="clear" w:color="auto" w:fill="F9F8F8"/>
        </w:rPr>
      </w:pPr>
      <w:r>
        <w:rPr>
          <w:rStyle w:val="None"/>
          <w:b/>
          <w:bCs/>
          <w:color w:val="201F1E"/>
          <w:u w:color="201F1E"/>
          <w:shd w:val="clear" w:color="auto" w:fill="F9F8F8"/>
        </w:rPr>
        <w:t xml:space="preserve">1. Agree on content: </w:t>
      </w:r>
    </w:p>
    <w:p w14:paraId="3F9212FB" w14:textId="69942FC9" w:rsidR="00CD6DD0" w:rsidRDefault="20CED14C">
      <w:pPr>
        <w:pStyle w:val="Default"/>
        <w:pBdr>
          <w:top w:val="single" w:sz="16" w:space="0" w:color="000000"/>
          <w:left w:val="single" w:sz="16" w:space="0" w:color="000000"/>
          <w:bottom w:val="single" w:sz="16" w:space="0" w:color="000000"/>
          <w:right w:val="single" w:sz="16" w:space="0" w:color="000000"/>
        </w:pBdr>
        <w:rPr>
          <w:rStyle w:val="None"/>
          <w:color w:val="201F1E"/>
          <w:shd w:val="clear" w:color="auto" w:fill="F9F8F8"/>
        </w:rPr>
      </w:pPr>
      <w:r>
        <w:rPr>
          <w:rStyle w:val="None"/>
          <w:color w:val="201F1E"/>
          <w:shd w:val="clear" w:color="auto" w:fill="F9F8F8"/>
        </w:rPr>
        <w:lastRenderedPageBreak/>
        <w:t>In consultation with your supervisor/s, you should agree a broad outline of the shape of this piece of work and both sign off on it</w:t>
      </w:r>
      <w:r w:rsidR="00A75803">
        <w:rPr>
          <w:rStyle w:val="None"/>
          <w:color w:val="201F1E"/>
          <w:shd w:val="clear" w:color="auto" w:fill="F9F8F8"/>
        </w:rPr>
        <w:t>.</w:t>
      </w:r>
      <w:r>
        <w:rPr>
          <w:rStyle w:val="None"/>
          <w:color w:val="201F1E"/>
          <w:shd w:val="clear" w:color="auto" w:fill="F9F8F8"/>
        </w:rPr>
        <w:t xml:space="preserve">  </w:t>
      </w:r>
    </w:p>
    <w:p w14:paraId="61EF01EC" w14:textId="77777777" w:rsidR="00CD6DD0" w:rsidRDefault="00CD6DD0">
      <w:pPr>
        <w:pStyle w:val="Default"/>
        <w:pBdr>
          <w:top w:val="single" w:sz="16" w:space="0" w:color="000000"/>
          <w:left w:val="single" w:sz="16" w:space="0" w:color="000000"/>
          <w:bottom w:val="single" w:sz="16" w:space="0" w:color="000000"/>
          <w:right w:val="single" w:sz="16" w:space="0" w:color="000000"/>
        </w:pBdr>
        <w:rPr>
          <w:rStyle w:val="None"/>
          <w:color w:val="201F1E"/>
          <w:u w:color="201F1E"/>
          <w:shd w:val="clear" w:color="auto" w:fill="F9F8F8"/>
        </w:rPr>
      </w:pPr>
    </w:p>
    <w:p w14:paraId="2929934D" w14:textId="77777777" w:rsidR="00CD6DD0" w:rsidRDefault="001F7DA4">
      <w:pPr>
        <w:pStyle w:val="Default"/>
        <w:pBdr>
          <w:top w:val="single" w:sz="16" w:space="0" w:color="000000"/>
          <w:left w:val="single" w:sz="16" w:space="0" w:color="000000"/>
          <w:bottom w:val="single" w:sz="16" w:space="0" w:color="000000"/>
          <w:right w:val="single" w:sz="16" w:space="0" w:color="000000"/>
        </w:pBdr>
        <w:rPr>
          <w:rStyle w:val="None"/>
          <w:b/>
          <w:bCs/>
          <w:color w:val="201F1E"/>
          <w:u w:color="201F1E"/>
          <w:shd w:val="clear" w:color="auto" w:fill="F9F8F8"/>
        </w:rPr>
      </w:pPr>
      <w:r>
        <w:rPr>
          <w:rStyle w:val="None"/>
          <w:b/>
          <w:bCs/>
          <w:color w:val="201F1E"/>
          <w:u w:color="201F1E"/>
          <w:shd w:val="clear" w:color="auto" w:fill="F9F8F8"/>
        </w:rPr>
        <w:t>2. Submit the finished document:</w:t>
      </w:r>
    </w:p>
    <w:p w14:paraId="3B04BF46" w14:textId="4C79A724" w:rsidR="00CD6DD0" w:rsidRDefault="001F7DA4">
      <w:pPr>
        <w:pStyle w:val="Default"/>
        <w:pBdr>
          <w:top w:val="single" w:sz="16" w:space="0" w:color="000000"/>
          <w:left w:val="single" w:sz="16" w:space="0" w:color="000000"/>
          <w:bottom w:val="single" w:sz="16" w:space="0" w:color="000000"/>
          <w:right w:val="single" w:sz="16" w:space="0"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r>
        <w:rPr>
          <w:rStyle w:val="None"/>
          <w:lang w:val="it-IT"/>
        </w:rPr>
        <w:t xml:space="preserve">Due </w:t>
      </w:r>
      <w:r w:rsidR="00464D80">
        <w:rPr>
          <w:rStyle w:val="None"/>
          <w:lang w:val="it-IT"/>
        </w:rPr>
        <w:t xml:space="preserve">by </w:t>
      </w:r>
      <w:r w:rsidR="008F330C">
        <w:rPr>
          <w:rStyle w:val="None"/>
          <w:lang w:val="it-IT"/>
        </w:rPr>
        <w:t>late April</w:t>
      </w:r>
      <w:r>
        <w:rPr>
          <w:rStyle w:val="None"/>
        </w:rPr>
        <w:t xml:space="preserve"> and </w:t>
      </w:r>
      <w:r>
        <w:rPr>
          <w:rStyle w:val="None"/>
          <w:color w:val="090603"/>
          <w:u w:color="FF0000"/>
        </w:rPr>
        <w:t>submitted</w:t>
      </w:r>
      <w:r w:rsidR="00464D80">
        <w:rPr>
          <w:rStyle w:val="None"/>
          <w:color w:val="090603"/>
          <w:u w:color="FF0000"/>
        </w:rPr>
        <w:t xml:space="preserve"> electronically</w:t>
      </w:r>
      <w:r>
        <w:rPr>
          <w:rStyle w:val="None"/>
          <w:color w:val="090603"/>
          <w:u w:color="FF0000"/>
        </w:rPr>
        <w:t xml:space="preserve"> to the </w:t>
      </w:r>
      <w:r w:rsidR="00464D80">
        <w:rPr>
          <w:rStyle w:val="None"/>
          <w:color w:val="090603"/>
          <w:u w:color="FF0000"/>
        </w:rPr>
        <w:t>A</w:t>
      </w:r>
      <w:r>
        <w:rPr>
          <w:rStyle w:val="None"/>
          <w:color w:val="090603"/>
          <w:u w:color="FF0000"/>
        </w:rPr>
        <w:t>nthropology o</w:t>
      </w:r>
      <w:r>
        <w:rPr>
          <w:rStyle w:val="None"/>
          <w:color w:val="060606"/>
          <w:u w:color="FF0000"/>
        </w:rPr>
        <w:t>ffice</w:t>
      </w:r>
      <w:r>
        <w:rPr>
          <w:rStyle w:val="None"/>
        </w:rPr>
        <w:t>.</w:t>
      </w:r>
    </w:p>
    <w:p w14:paraId="402AB327" w14:textId="77777777" w:rsidR="00CD6DD0" w:rsidRDefault="00CD6DD0">
      <w:pPr>
        <w:pStyle w:val="Default"/>
        <w:pBdr>
          <w:top w:val="single" w:sz="16" w:space="0" w:color="000000"/>
          <w:left w:val="single" w:sz="16" w:space="0" w:color="000000"/>
          <w:bottom w:val="single" w:sz="16" w:space="0" w:color="000000"/>
          <w:right w:val="single" w:sz="16" w:space="0"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4127A706" w14:textId="77777777" w:rsidR="00CD6DD0" w:rsidRDefault="001F7DA4">
      <w:pPr>
        <w:pStyle w:val="Default"/>
        <w:pBdr>
          <w:top w:val="single" w:sz="16" w:space="0" w:color="000000"/>
          <w:left w:val="single" w:sz="16" w:space="0" w:color="000000"/>
          <w:bottom w:val="single" w:sz="16" w:space="0" w:color="000000"/>
          <w:right w:val="single" w:sz="16" w:space="0" w:color="000000"/>
        </w:pBdr>
        <w:rPr>
          <w:rStyle w:val="None"/>
          <w:b/>
          <w:bCs/>
          <w:color w:val="201F1E"/>
          <w:u w:color="201F1E"/>
          <w:shd w:val="clear" w:color="auto" w:fill="F9F8F8"/>
        </w:rPr>
      </w:pPr>
      <w:r>
        <w:rPr>
          <w:rStyle w:val="None"/>
          <w:b/>
          <w:bCs/>
          <w:color w:val="201F1E"/>
          <w:u w:color="201F1E"/>
          <w:shd w:val="clear" w:color="auto" w:fill="F9F8F8"/>
        </w:rPr>
        <w:t xml:space="preserve">3. Complete an Annual Progress Review Form: </w:t>
      </w:r>
    </w:p>
    <w:p w14:paraId="293F7270" w14:textId="77777777" w:rsidR="00CD6DD0" w:rsidRDefault="001F7DA4">
      <w:pPr>
        <w:pStyle w:val="Default"/>
        <w:pBdr>
          <w:top w:val="single" w:sz="16" w:space="0" w:color="000000"/>
          <w:left w:val="single" w:sz="16" w:space="0" w:color="000000"/>
          <w:bottom w:val="single" w:sz="16" w:space="0" w:color="000000"/>
          <w:right w:val="single" w:sz="16" w:space="0" w:color="000000"/>
        </w:pBdr>
        <w:rPr>
          <w:rStyle w:val="None"/>
          <w:color w:val="201F1E"/>
          <w:u w:color="201F1E"/>
          <w:shd w:val="clear" w:color="auto" w:fill="F9F8F8"/>
        </w:rPr>
      </w:pPr>
      <w:r>
        <w:rPr>
          <w:rStyle w:val="None"/>
          <w:color w:val="201F1E"/>
          <w:u w:color="201F1E"/>
          <w:shd w:val="clear" w:color="auto" w:fill="F9F8F8"/>
        </w:rPr>
        <w:t>In addition, each year we will have the annual progress review form, circulated to every research student. This form allows the supervisor to comment on the progress of their student, while also giving the student an opportunity to comment o</w:t>
      </w:r>
      <w:r>
        <w:rPr>
          <w:rStyle w:val="None"/>
          <w:color w:val="060908"/>
          <w:u w:color="FF0000"/>
          <w:shd w:val="clear" w:color="auto" w:fill="F9F8F8"/>
        </w:rPr>
        <w:t>n</w:t>
      </w:r>
      <w:r>
        <w:rPr>
          <w:rStyle w:val="None"/>
          <w:color w:val="201F1E"/>
          <w:u w:color="201F1E"/>
          <w:shd w:val="clear" w:color="auto" w:fill="F9F8F8"/>
        </w:rPr>
        <w:t xml:space="preserve"> their working relationship with their supervisor.</w:t>
      </w:r>
    </w:p>
    <w:p w14:paraId="021603B0" w14:textId="77777777" w:rsidR="00CD6DD0" w:rsidRDefault="00CD6DD0">
      <w:pPr>
        <w:pStyle w:val="Default"/>
        <w:pBdr>
          <w:top w:val="single" w:sz="16" w:space="0" w:color="000000"/>
          <w:left w:val="single" w:sz="16" w:space="0" w:color="000000"/>
          <w:bottom w:val="single" w:sz="16" w:space="0" w:color="000000"/>
          <w:right w:val="single" w:sz="16" w:space="0"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3C7D1150"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250E0CAC" w14:textId="77777777" w:rsidR="00CD6DD0" w:rsidRDefault="00CD6DD0">
      <w:pPr>
        <w:pStyle w:val="Default"/>
        <w:rPr>
          <w:rStyle w:val="None"/>
          <w:b/>
          <w:bCs/>
          <w:color w:val="201F1E"/>
          <w:u w:color="201F1E"/>
          <w:shd w:val="clear" w:color="auto" w:fill="F9F8F8"/>
        </w:rPr>
      </w:pPr>
    </w:p>
    <w:p w14:paraId="2708D776" w14:textId="77777777"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None"/>
          <w:b/>
          <w:bCs/>
          <w:u w:val="single"/>
        </w:rPr>
      </w:pPr>
      <w:r>
        <w:rPr>
          <w:rStyle w:val="None"/>
          <w:b/>
          <w:bCs/>
          <w:u w:val="single"/>
        </w:rPr>
        <w:t xml:space="preserve">3rd Year and Subsequent Annual Progress Review(s) </w:t>
      </w:r>
    </w:p>
    <w:p w14:paraId="193E8D75"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0FC56ED7" w14:textId="5CC02F88"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r w:rsidRPr="3649C4D2">
        <w:rPr>
          <w:rStyle w:val="NoneA"/>
        </w:rPr>
        <w:t xml:space="preserve">This review consists of a written requirement, which should be decided in consultation with supervisor/s. The intention of this piece of writing is that it is flexible and tailored to the particular needs of each </w:t>
      </w:r>
      <w:r w:rsidR="00223BE5" w:rsidRPr="3649C4D2">
        <w:rPr>
          <w:rStyle w:val="NoneA"/>
        </w:rPr>
        <w:t>student,</w:t>
      </w:r>
      <w:r w:rsidR="00625353">
        <w:rPr>
          <w:rStyle w:val="NoneA"/>
        </w:rPr>
        <w:t xml:space="preserve"> b</w:t>
      </w:r>
      <w:r w:rsidR="00223BE5" w:rsidRPr="3649C4D2">
        <w:rPr>
          <w:rStyle w:val="NoneA"/>
        </w:rPr>
        <w:t>ut</w:t>
      </w:r>
      <w:r w:rsidRPr="3649C4D2">
        <w:rPr>
          <w:rStyle w:val="NoneA"/>
        </w:rPr>
        <w:t xml:space="preserve"> should be substantial. This document will be primarily assessed by the supervisor but should also be made available to the Department Research Student Progress Committee. </w:t>
      </w:r>
    </w:p>
    <w:p w14:paraId="2439DD76"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5AF1C9EA" w14:textId="77777777" w:rsidR="00CD6DD0" w:rsidRDefault="001F7DA4">
      <w:pPr>
        <w:pStyle w:val="Default"/>
        <w:pBdr>
          <w:top w:val="single" w:sz="16" w:space="0" w:color="000000"/>
          <w:left w:val="single" w:sz="16" w:space="0" w:color="000000"/>
          <w:bottom w:val="single" w:sz="16" w:space="0" w:color="000000"/>
          <w:right w:val="single" w:sz="16" w:space="0" w:color="000000"/>
        </w:pBdr>
        <w:rPr>
          <w:rStyle w:val="None"/>
          <w:b/>
          <w:bCs/>
          <w:color w:val="090A03"/>
          <w:u w:color="090A03"/>
          <w:shd w:val="clear" w:color="auto" w:fill="F9F8F8"/>
        </w:rPr>
      </w:pPr>
      <w:r>
        <w:rPr>
          <w:rStyle w:val="None"/>
          <w:b/>
          <w:bCs/>
          <w:color w:val="090A03"/>
          <w:u w:color="090A03"/>
          <w:shd w:val="clear" w:color="auto" w:fill="F9F8F8"/>
        </w:rPr>
        <w:t xml:space="preserve">Steps you need to follow in preparation for assessment in Year 3 &amp; 4: </w:t>
      </w:r>
    </w:p>
    <w:p w14:paraId="08DBEBE1" w14:textId="77777777" w:rsidR="00CD6DD0" w:rsidRDefault="00CD6DD0">
      <w:pPr>
        <w:pStyle w:val="Default"/>
        <w:pBdr>
          <w:top w:val="single" w:sz="16" w:space="0" w:color="000000"/>
          <w:left w:val="single" w:sz="16" w:space="0" w:color="000000"/>
          <w:bottom w:val="single" w:sz="16" w:space="0" w:color="000000"/>
          <w:right w:val="single" w:sz="16" w:space="0" w:color="000000"/>
        </w:pBdr>
        <w:rPr>
          <w:rStyle w:val="None"/>
          <w:b/>
          <w:bCs/>
          <w:color w:val="ED5C57"/>
          <w:u w:color="ED5C57"/>
          <w:shd w:val="clear" w:color="auto" w:fill="F9F8F8"/>
        </w:rPr>
      </w:pPr>
    </w:p>
    <w:p w14:paraId="77F4D05B" w14:textId="77777777" w:rsidR="00CD6DD0" w:rsidRDefault="001F7DA4">
      <w:pPr>
        <w:pStyle w:val="Default"/>
        <w:pBdr>
          <w:top w:val="single" w:sz="16" w:space="0" w:color="000000"/>
          <w:left w:val="single" w:sz="16" w:space="0" w:color="000000"/>
          <w:bottom w:val="single" w:sz="16" w:space="0" w:color="000000"/>
          <w:right w:val="single" w:sz="16" w:space="0" w:color="000000"/>
        </w:pBdr>
        <w:rPr>
          <w:rStyle w:val="None"/>
          <w:b/>
          <w:bCs/>
          <w:color w:val="201F1E"/>
          <w:u w:color="201F1E"/>
          <w:shd w:val="clear" w:color="auto" w:fill="F9F8F8"/>
        </w:rPr>
      </w:pPr>
      <w:r>
        <w:rPr>
          <w:rStyle w:val="None"/>
          <w:b/>
          <w:bCs/>
          <w:color w:val="201F1E"/>
          <w:u w:color="201F1E"/>
          <w:shd w:val="clear" w:color="auto" w:fill="F9F8F8"/>
        </w:rPr>
        <w:t xml:space="preserve">1. Agree on content: </w:t>
      </w:r>
    </w:p>
    <w:p w14:paraId="05EA270D" w14:textId="51FAFC13" w:rsidR="00CD6DD0" w:rsidRDefault="001F7DA4">
      <w:pPr>
        <w:pStyle w:val="Default"/>
        <w:pBdr>
          <w:top w:val="single" w:sz="16" w:space="0" w:color="000000"/>
          <w:left w:val="single" w:sz="16" w:space="0" w:color="000000"/>
          <w:bottom w:val="single" w:sz="16" w:space="0" w:color="000000"/>
          <w:right w:val="single" w:sz="16" w:space="0" w:color="000000"/>
        </w:pBdr>
        <w:rPr>
          <w:rStyle w:val="None"/>
          <w:color w:val="201F1E"/>
          <w:u w:color="201F1E"/>
          <w:shd w:val="clear" w:color="auto" w:fill="F9F8F8"/>
        </w:rPr>
      </w:pPr>
      <w:r>
        <w:rPr>
          <w:rStyle w:val="None"/>
          <w:color w:val="201F1E"/>
          <w:u w:color="201F1E"/>
          <w:shd w:val="clear" w:color="auto" w:fill="F9F8F8"/>
        </w:rPr>
        <w:t>In consultation with your supervisor/s, you should agree a broad outline of the shape of this piece of work and both sign off on it</w:t>
      </w:r>
      <w:r w:rsidR="003D294F">
        <w:rPr>
          <w:rStyle w:val="None"/>
          <w:color w:val="201F1E"/>
          <w:u w:color="201F1E"/>
          <w:shd w:val="clear" w:color="auto" w:fill="F9F8F8"/>
        </w:rPr>
        <w:t>.</w:t>
      </w:r>
      <w:r>
        <w:rPr>
          <w:rStyle w:val="None"/>
          <w:color w:val="201F1E"/>
          <w:u w:color="201F1E"/>
          <w:shd w:val="clear" w:color="auto" w:fill="F9F8F8"/>
        </w:rPr>
        <w:t xml:space="preserve">  </w:t>
      </w:r>
    </w:p>
    <w:p w14:paraId="02E8D819" w14:textId="77777777" w:rsidR="00CD6DD0" w:rsidRDefault="00CD6DD0">
      <w:pPr>
        <w:pStyle w:val="Default"/>
        <w:pBdr>
          <w:top w:val="single" w:sz="16" w:space="0" w:color="000000"/>
          <w:left w:val="single" w:sz="16" w:space="0" w:color="000000"/>
          <w:bottom w:val="single" w:sz="16" w:space="0" w:color="000000"/>
          <w:right w:val="single" w:sz="16" w:space="0" w:color="000000"/>
        </w:pBdr>
        <w:rPr>
          <w:rStyle w:val="None"/>
          <w:color w:val="201F1E"/>
          <w:u w:color="201F1E"/>
          <w:shd w:val="clear" w:color="auto" w:fill="F9F8F8"/>
        </w:rPr>
      </w:pPr>
    </w:p>
    <w:p w14:paraId="39B6D74D" w14:textId="77777777" w:rsidR="00CD6DD0" w:rsidRDefault="001F7DA4">
      <w:pPr>
        <w:pStyle w:val="Default"/>
        <w:pBdr>
          <w:top w:val="single" w:sz="16" w:space="0" w:color="000000"/>
          <w:left w:val="single" w:sz="16" w:space="0" w:color="000000"/>
          <w:bottom w:val="single" w:sz="16" w:space="0" w:color="000000"/>
          <w:right w:val="single" w:sz="16" w:space="0" w:color="000000"/>
        </w:pBdr>
        <w:rPr>
          <w:rStyle w:val="None"/>
          <w:b/>
          <w:bCs/>
          <w:color w:val="201F1E"/>
          <w:u w:color="201F1E"/>
          <w:shd w:val="clear" w:color="auto" w:fill="F9F8F8"/>
        </w:rPr>
      </w:pPr>
      <w:r>
        <w:rPr>
          <w:rStyle w:val="None"/>
          <w:b/>
          <w:bCs/>
          <w:color w:val="201F1E"/>
          <w:u w:color="201F1E"/>
          <w:shd w:val="clear" w:color="auto" w:fill="F9F8F8"/>
        </w:rPr>
        <w:t>2. Submit the finished document:</w:t>
      </w:r>
    </w:p>
    <w:p w14:paraId="366E82DC" w14:textId="565DC576" w:rsidR="00CD6DD0" w:rsidRDefault="001F7DA4">
      <w:pPr>
        <w:pStyle w:val="Default"/>
        <w:pBdr>
          <w:top w:val="single" w:sz="16" w:space="0" w:color="000000"/>
          <w:left w:val="single" w:sz="16" w:space="0" w:color="000000"/>
          <w:bottom w:val="single" w:sz="16" w:space="0" w:color="000000"/>
          <w:right w:val="single" w:sz="16" w:space="0"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r>
        <w:rPr>
          <w:rStyle w:val="None"/>
          <w:lang w:val="it-IT"/>
        </w:rPr>
        <w:t xml:space="preserve">Due </w:t>
      </w:r>
      <w:r w:rsidR="003D294F">
        <w:rPr>
          <w:rStyle w:val="None"/>
          <w:lang w:val="it-IT"/>
        </w:rPr>
        <w:t xml:space="preserve">by </w:t>
      </w:r>
      <w:r w:rsidR="00B969A0">
        <w:rPr>
          <w:rStyle w:val="None"/>
          <w:lang w:val="it-IT"/>
        </w:rPr>
        <w:t>late April</w:t>
      </w:r>
      <w:r w:rsidR="00374B09">
        <w:rPr>
          <w:rStyle w:val="None"/>
        </w:rPr>
        <w:t xml:space="preserve"> </w:t>
      </w:r>
      <w:r>
        <w:rPr>
          <w:rStyle w:val="None"/>
        </w:rPr>
        <w:t xml:space="preserve">and </w:t>
      </w:r>
      <w:r w:rsidR="00223BE5">
        <w:rPr>
          <w:rStyle w:val="None"/>
          <w:color w:val="090603"/>
          <w:u w:color="FF0000"/>
        </w:rPr>
        <w:t xml:space="preserve">submitted </w:t>
      </w:r>
      <w:r w:rsidR="003D294F">
        <w:rPr>
          <w:rStyle w:val="None"/>
          <w:color w:val="090603"/>
          <w:u w:color="FF0000"/>
        </w:rPr>
        <w:t xml:space="preserve">electronically </w:t>
      </w:r>
      <w:r w:rsidR="00223BE5">
        <w:rPr>
          <w:rStyle w:val="None"/>
          <w:color w:val="090603"/>
          <w:u w:color="FF0000"/>
        </w:rPr>
        <w:t xml:space="preserve">to the </w:t>
      </w:r>
      <w:r w:rsidR="003D294F">
        <w:rPr>
          <w:rStyle w:val="None"/>
          <w:color w:val="090603"/>
          <w:u w:color="FF0000"/>
        </w:rPr>
        <w:t>A</w:t>
      </w:r>
      <w:r w:rsidR="00223BE5">
        <w:rPr>
          <w:rStyle w:val="None"/>
          <w:color w:val="090603"/>
          <w:u w:color="FF0000"/>
        </w:rPr>
        <w:t>nthropology o</w:t>
      </w:r>
      <w:r w:rsidR="00223BE5">
        <w:rPr>
          <w:rStyle w:val="None"/>
          <w:color w:val="060606"/>
          <w:u w:color="FF0000"/>
        </w:rPr>
        <w:t>ffice</w:t>
      </w:r>
      <w:r w:rsidR="00223BE5">
        <w:rPr>
          <w:rStyle w:val="None"/>
        </w:rPr>
        <w:t>.</w:t>
      </w:r>
    </w:p>
    <w:p w14:paraId="489F1341" w14:textId="77777777" w:rsidR="00CD6DD0" w:rsidRDefault="00CD6DD0">
      <w:pPr>
        <w:pStyle w:val="Default"/>
        <w:pBdr>
          <w:top w:val="single" w:sz="16" w:space="0" w:color="000000"/>
          <w:left w:val="single" w:sz="16" w:space="0" w:color="000000"/>
          <w:bottom w:val="single" w:sz="16" w:space="0" w:color="000000"/>
          <w:right w:val="single" w:sz="16" w:space="0" w:color="000000"/>
        </w:pBdr>
        <w:rPr>
          <w:rStyle w:val="None"/>
          <w:b/>
          <w:bCs/>
          <w:color w:val="201F1E"/>
          <w:u w:color="201F1E"/>
          <w:shd w:val="clear" w:color="auto" w:fill="F9F8F8"/>
        </w:rPr>
      </w:pPr>
    </w:p>
    <w:p w14:paraId="19B27C95" w14:textId="77777777" w:rsidR="00CD6DD0" w:rsidRDefault="001F7DA4">
      <w:pPr>
        <w:pStyle w:val="Default"/>
        <w:pBdr>
          <w:top w:val="single" w:sz="16" w:space="0" w:color="000000"/>
          <w:left w:val="single" w:sz="16" w:space="0" w:color="000000"/>
          <w:bottom w:val="single" w:sz="16" w:space="0" w:color="000000"/>
          <w:right w:val="single" w:sz="16" w:space="0" w:color="000000"/>
        </w:pBdr>
        <w:rPr>
          <w:rStyle w:val="None"/>
          <w:b/>
          <w:bCs/>
          <w:color w:val="201F1E"/>
          <w:u w:color="201F1E"/>
          <w:shd w:val="clear" w:color="auto" w:fill="F9F8F8"/>
        </w:rPr>
      </w:pPr>
      <w:r>
        <w:rPr>
          <w:rStyle w:val="None"/>
          <w:b/>
          <w:bCs/>
          <w:color w:val="201F1E"/>
          <w:u w:color="201F1E"/>
          <w:shd w:val="clear" w:color="auto" w:fill="F9F8F8"/>
        </w:rPr>
        <w:t xml:space="preserve">3. Complete an Annual Progress Review Form: </w:t>
      </w:r>
    </w:p>
    <w:p w14:paraId="6F621D0B" w14:textId="77777777" w:rsidR="00CD6DD0" w:rsidRDefault="001F7DA4">
      <w:pPr>
        <w:pStyle w:val="Default"/>
        <w:pBdr>
          <w:top w:val="single" w:sz="16" w:space="0" w:color="000000"/>
          <w:left w:val="single" w:sz="16" w:space="0" w:color="000000"/>
          <w:bottom w:val="single" w:sz="16" w:space="0" w:color="000000"/>
          <w:right w:val="single" w:sz="16" w:space="0" w:color="000000"/>
        </w:pBdr>
        <w:rPr>
          <w:rStyle w:val="None"/>
          <w:color w:val="201F1E"/>
          <w:u w:color="201F1E"/>
          <w:shd w:val="clear" w:color="auto" w:fill="F9F8F8"/>
        </w:rPr>
      </w:pPr>
      <w:r>
        <w:rPr>
          <w:rStyle w:val="None"/>
          <w:color w:val="201F1E"/>
          <w:u w:color="201F1E"/>
          <w:shd w:val="clear" w:color="auto" w:fill="F9F8F8"/>
        </w:rPr>
        <w:t>In addition, each year we will have the annual progress review form, circulated to every research student. This form allows the supervisor to comment on the progress of their student, while also giving the student an opportunity to comment of their working relationship with their supervisor.</w:t>
      </w:r>
    </w:p>
    <w:p w14:paraId="220122B0" w14:textId="77777777" w:rsidR="00CD6DD0" w:rsidRDefault="00CD6DD0">
      <w:pPr>
        <w:pStyle w:val="Default"/>
        <w:pBdr>
          <w:top w:val="single" w:sz="16" w:space="0" w:color="000000"/>
          <w:left w:val="single" w:sz="16" w:space="0" w:color="000000"/>
          <w:bottom w:val="single" w:sz="16" w:space="0" w:color="000000"/>
          <w:right w:val="single" w:sz="16" w:space="0"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2EB92F2D"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1153ADBD" w14:textId="77777777"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r w:rsidRPr="7D58377B">
        <w:rPr>
          <w:rStyle w:val="NoneA"/>
        </w:rPr>
        <w:t xml:space="preserve">Writing is an ongoing requirement of a doctoral candidate, but the thesis is largely written during Year 3 &amp; 4. Regular consultations with your supervisor are very important at this time and you should produce regular pieces of writing to discuss with her or him. S/he in turn should give you clear advice and either written or verbal instruction on the basis of this written work. It is </w:t>
      </w:r>
      <w:r w:rsidRPr="7D58377B">
        <w:rPr>
          <w:rStyle w:val="NoneA"/>
        </w:rPr>
        <w:lastRenderedPageBreak/>
        <w:t xml:space="preserve">also helpful if you update her/him regularly as to your writing plans, your views-hopes-fears regarding how your work is proceeding, and what you need from her/him to help you progress. </w:t>
      </w:r>
    </w:p>
    <w:p w14:paraId="523CDDB6"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041275D9" w14:textId="36A532FC"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r w:rsidRPr="00493BF6">
        <w:rPr>
          <w:rStyle w:val="NoneA"/>
        </w:rPr>
        <w:t xml:space="preserve">During Year 3 </w:t>
      </w:r>
      <w:r w:rsidR="00531EA7" w:rsidRPr="00493BF6">
        <w:rPr>
          <w:rStyle w:val="NoneA"/>
        </w:rPr>
        <w:t xml:space="preserve">or 4 </w:t>
      </w:r>
      <w:r w:rsidRPr="00493BF6">
        <w:rPr>
          <w:rStyle w:val="NoneA"/>
        </w:rPr>
        <w:t xml:space="preserve">you </w:t>
      </w:r>
      <w:r w:rsidR="00531EA7" w:rsidRPr="00493BF6">
        <w:rPr>
          <w:rStyle w:val="NoneA"/>
        </w:rPr>
        <w:t>are welcome to</w:t>
      </w:r>
      <w:r w:rsidRPr="00493BF6">
        <w:rPr>
          <w:rStyle w:val="NoneA"/>
        </w:rPr>
        <w:t xml:space="preserve"> attend the Thesis Writing Seminar and contribute to it. </w:t>
      </w:r>
      <w:r w:rsidR="00531EA7" w:rsidRPr="00493BF6">
        <w:rPr>
          <w:rStyle w:val="NoneA"/>
        </w:rPr>
        <w:t>This</w:t>
      </w:r>
      <w:r w:rsidR="00531EA7">
        <w:rPr>
          <w:rStyle w:val="NoneA"/>
        </w:rPr>
        <w:t xml:space="preserve"> course is put together a</w:t>
      </w:r>
      <w:r w:rsidR="004A54B6">
        <w:rPr>
          <w:rStyle w:val="NoneA"/>
        </w:rPr>
        <w:t>round the needs of the students who are submitting within the next year or so</w:t>
      </w:r>
      <w:r w:rsidR="008D5490">
        <w:rPr>
          <w:rStyle w:val="NoneA"/>
        </w:rPr>
        <w:t xml:space="preserve"> and generally involves the circulation of chapters, presentations and mutual constructive </w:t>
      </w:r>
      <w:r w:rsidR="008814C3">
        <w:rPr>
          <w:rStyle w:val="NoneA"/>
        </w:rPr>
        <w:t>critiques.</w:t>
      </w:r>
    </w:p>
    <w:p w14:paraId="533FBA6E"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4EDFFB6E" w14:textId="6BBD0674"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r>
        <w:rPr>
          <w:rStyle w:val="None"/>
        </w:rPr>
        <w:t xml:space="preserve">As writing a PhD can be stressful and isolating, consider setting up a Reading and Writing Group with your peers. </w:t>
      </w:r>
      <w:r w:rsidR="0001328F">
        <w:rPr>
          <w:rStyle w:val="None"/>
        </w:rPr>
        <w:t xml:space="preserve">A significant part of </w:t>
      </w:r>
      <w:r w:rsidR="00E53A48">
        <w:rPr>
          <w:rStyle w:val="None"/>
        </w:rPr>
        <w:t>learning art the doctoral level is horizontal, between peers</w:t>
      </w:r>
      <w:r w:rsidR="005829DC">
        <w:rPr>
          <w:rStyle w:val="None"/>
        </w:rPr>
        <w:t>/colleagues. You are strongly encouraged to form such groups</w:t>
      </w:r>
      <w:r w:rsidR="008A5426">
        <w:rPr>
          <w:rStyle w:val="None"/>
        </w:rPr>
        <w:t>.</w:t>
      </w:r>
    </w:p>
    <w:p w14:paraId="01BD9344"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60C7452F" w14:textId="77777777"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r>
        <w:rPr>
          <w:rStyle w:val="None"/>
        </w:rPr>
        <w:t xml:space="preserve">According to University regulations the third year and subsequent annual review(s) allow the DRSPC an </w:t>
      </w:r>
      <w:r>
        <w:rPr>
          <w:rStyle w:val="None"/>
          <w:lang w:val="it-IT"/>
        </w:rPr>
        <w:t>opportunit</w:t>
      </w:r>
      <w:r>
        <w:rPr>
          <w:rStyle w:val="None"/>
        </w:rPr>
        <w:t>y to support the progress of the PhD student, and confirm that the candidate is on track to submit her/his thesis and that department has taken the necessary steps to facilitate submission and examination.</w:t>
      </w:r>
    </w:p>
    <w:p w14:paraId="57B5FFBB"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7C2089BD" w14:textId="77777777"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None"/>
          <w:b/>
          <w:bCs/>
        </w:rPr>
      </w:pPr>
      <w:r>
        <w:rPr>
          <w:rStyle w:val="None"/>
          <w:b/>
          <w:bCs/>
        </w:rPr>
        <w:t xml:space="preserve">PhD formatting: </w:t>
      </w:r>
    </w:p>
    <w:p w14:paraId="07510B94" w14:textId="7621DA34"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r>
        <w:rPr>
          <w:rStyle w:val="NoneA"/>
        </w:rPr>
        <w:t xml:space="preserve">A PhD thesis is normally around 100,000 words in length and should demonstrate your ability to design and implement an independent research project. </w:t>
      </w:r>
      <w:r w:rsidR="008A5426">
        <w:rPr>
          <w:rStyle w:val="NoneA"/>
        </w:rPr>
        <w:t xml:space="preserve">The traditional standard </w:t>
      </w:r>
      <w:r w:rsidR="00024A23">
        <w:rPr>
          <w:rStyle w:val="NoneA"/>
        </w:rPr>
        <w:t xml:space="preserve">of judging the doctoral thesis is “an origin a, contribution to human knowledge”. </w:t>
      </w:r>
      <w:r w:rsidR="0004114E">
        <w:rPr>
          <w:rStyle w:val="NoneA"/>
        </w:rPr>
        <w:t>The thesis</w:t>
      </w:r>
      <w:r>
        <w:rPr>
          <w:rStyle w:val="NoneA"/>
        </w:rPr>
        <w:t xml:space="preserve"> must </w:t>
      </w:r>
      <w:r w:rsidR="0004114E">
        <w:rPr>
          <w:rStyle w:val="NoneA"/>
        </w:rPr>
        <w:t>be based on</w:t>
      </w:r>
      <w:r>
        <w:rPr>
          <w:rStyle w:val="NoneA"/>
        </w:rPr>
        <w:t xml:space="preserve"> your own work, guided by close consultation with your supervisor. In writing your thesis, you should show a deep understanding of the field of study, critically assessing relevant literature and responding to</w:t>
      </w:r>
      <w:r w:rsidR="00E00BBE">
        <w:rPr>
          <w:rStyle w:val="NoneA"/>
        </w:rPr>
        <w:t>/developing</w:t>
      </w:r>
      <w:r>
        <w:rPr>
          <w:rStyle w:val="NoneA"/>
        </w:rPr>
        <w:t xml:space="preserve"> it, thereby placing your </w:t>
      </w:r>
      <w:r w:rsidR="00E00BBE">
        <w:rPr>
          <w:rStyle w:val="NoneA"/>
        </w:rPr>
        <w:t xml:space="preserve">research </w:t>
      </w:r>
      <w:r>
        <w:rPr>
          <w:rStyle w:val="NoneA"/>
        </w:rPr>
        <w:t>within a wider disciplinary context</w:t>
      </w:r>
      <w:r w:rsidR="00E00BBE">
        <w:rPr>
          <w:rStyle w:val="NoneA"/>
        </w:rPr>
        <w:t>(s)</w:t>
      </w:r>
      <w:r>
        <w:rPr>
          <w:rStyle w:val="NoneA"/>
        </w:rPr>
        <w:t xml:space="preserve">.  </w:t>
      </w:r>
    </w:p>
    <w:p w14:paraId="4B35E03E"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6CE87C31" w14:textId="5BBE1DDF"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None"/>
          <w:b/>
          <w:bCs/>
        </w:rPr>
      </w:pPr>
      <w:r>
        <w:rPr>
          <w:rStyle w:val="None"/>
          <w:b/>
          <w:bCs/>
        </w:rPr>
        <w:t xml:space="preserve">Thesis Format: </w:t>
      </w:r>
    </w:p>
    <w:p w14:paraId="2DF1638E" w14:textId="77777777"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r>
        <w:rPr>
          <w:rStyle w:val="NoneA"/>
        </w:rPr>
        <w:t xml:space="preserve">For guidance on how to format your thesis visit Maynooth University Exams Office here: </w:t>
      </w:r>
      <w:hyperlink r:id="rId18" w:history="1">
        <w:r>
          <w:rPr>
            <w:rStyle w:val="Hyperlink0"/>
          </w:rPr>
          <w:t>https://w</w:t>
        </w:r>
        <w:r>
          <w:rPr>
            <w:rStyle w:val="Hyperlink0"/>
          </w:rPr>
          <w:t>w</w:t>
        </w:r>
        <w:r>
          <w:rPr>
            <w:rStyle w:val="Hyperlink0"/>
          </w:rPr>
          <w:t>w.m</w:t>
        </w:r>
        <w:r>
          <w:rPr>
            <w:rStyle w:val="Hyperlink0"/>
          </w:rPr>
          <w:t>a</w:t>
        </w:r>
        <w:r>
          <w:rPr>
            <w:rStyle w:val="Hyperlink0"/>
          </w:rPr>
          <w:t>ynoothuniversity.ie/exams/postgraduate-information</w:t>
        </w:r>
      </w:hyperlink>
    </w:p>
    <w:p w14:paraId="20850CE3"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2B4C3330" w14:textId="77777777"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r>
        <w:rPr>
          <w:rStyle w:val="NoneA"/>
        </w:rPr>
        <w:t xml:space="preserve">In the Anthropology Department we recommend the style and citation guidelines of the American Anthropologist: </w:t>
      </w:r>
      <w:hyperlink r:id="rId19" w:history="1">
        <w:r>
          <w:rPr>
            <w:rStyle w:val="Hyperlink0"/>
          </w:rPr>
          <w:t>https://www.americananthro.org/StayInformed/Content.aspx?ItemNumber=2044</w:t>
        </w:r>
      </w:hyperlink>
    </w:p>
    <w:p w14:paraId="35CA9E81"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392F8BDD" w14:textId="77777777"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None"/>
          <w:b/>
          <w:bCs/>
        </w:rPr>
      </w:pPr>
      <w:r>
        <w:rPr>
          <w:rStyle w:val="None"/>
          <w:b/>
          <w:bCs/>
        </w:rPr>
        <w:t xml:space="preserve">Referencing: </w:t>
      </w:r>
    </w:p>
    <w:p w14:paraId="3B2FC8ED" w14:textId="35680174" w:rsidR="007E0577"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NoneA"/>
        </w:rPr>
      </w:pPr>
      <w:r>
        <w:rPr>
          <w:rStyle w:val="NoneA"/>
        </w:rPr>
        <w:t xml:space="preserve">You must make clear the degree to which your work is original and the sources you have used. It is important to keep track of sources that you may need to cite later. Reference software can help here and Maynooth University Library offers Endnote to staff and students to help manage sources. You’ll </w:t>
      </w:r>
      <w:r>
        <w:rPr>
          <w:rStyle w:val="NoneA"/>
        </w:rPr>
        <w:lastRenderedPageBreak/>
        <w:t xml:space="preserve">find a list of tutorials and guidance on how to use Endnote - plus details of other free reference management software such as Mendeley and Zotero - here: </w:t>
      </w:r>
      <w:hyperlink r:id="rId20" w:history="1">
        <w:r w:rsidR="007E0577" w:rsidRPr="006F758F">
          <w:rPr>
            <w:rStyle w:val="Hyperlink"/>
          </w:rPr>
          <w:t>https://www.maynoothuniversity.ie/library/support-training/research-support/reference-management</w:t>
        </w:r>
      </w:hyperlink>
    </w:p>
    <w:p w14:paraId="70155E52" w14:textId="2842C396"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r>
        <w:rPr>
          <w:rStyle w:val="NoneA"/>
        </w:rPr>
        <w:t xml:space="preserve"> </w:t>
      </w:r>
    </w:p>
    <w:p w14:paraId="7ED0631A"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1B76CB44" w14:textId="77777777"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rStyle w:val="None"/>
          <w:b/>
          <w:bCs/>
        </w:rPr>
      </w:pPr>
      <w:r>
        <w:rPr>
          <w:rStyle w:val="None"/>
          <w:b/>
          <w:bCs/>
        </w:rPr>
        <w:t>Submitting your PhD</w:t>
      </w:r>
    </w:p>
    <w:p w14:paraId="3760BC0E" w14:textId="67AD5876" w:rsidR="00CD6DD0" w:rsidRDefault="001F7DA4">
      <w:pPr>
        <w:pStyle w:val="Default"/>
      </w:pPr>
      <w:r>
        <w:rPr>
          <w:rStyle w:val="NoneA"/>
        </w:rPr>
        <w:t xml:space="preserve">PhD dissertations are turned in on a rolling basis in consultation with the PhD supervisor. Dissertations may be submitted up to October 31 without incurring fees for an additional year. PhD dissertations must be submitted through the </w:t>
      </w:r>
      <w:hyperlink r:id="rId21" w:history="1">
        <w:r>
          <w:rPr>
            <w:rStyle w:val="Hyperlink2"/>
          </w:rPr>
          <w:t xml:space="preserve">Maynooth University Examinations Office </w:t>
        </w:r>
      </w:hyperlink>
      <w:r>
        <w:rPr>
          <w:rStyle w:val="NoneA"/>
        </w:rPr>
        <w:t xml:space="preserve">.   Students must submit </w:t>
      </w:r>
      <w:r>
        <w:rPr>
          <w:rStyle w:val="None"/>
          <w:b/>
          <w:bCs/>
        </w:rPr>
        <w:t xml:space="preserve">3 Hardbound Copies AND 1 Electronic copy of their thesis along with the </w:t>
      </w:r>
      <w:hyperlink r:id="rId22" w:history="1">
        <w:r>
          <w:rPr>
            <w:rStyle w:val="Hyperlink3"/>
            <w:rFonts w:eastAsia="Arial Unicode MS"/>
          </w:rPr>
          <w:t>Thesis Depositary Form</w:t>
        </w:r>
      </w:hyperlink>
      <w:r>
        <w:rPr>
          <w:rStyle w:val="None"/>
          <w:b/>
          <w:bCs/>
        </w:rPr>
        <w:t xml:space="preserve"> to the Examinations Office.</w:t>
      </w:r>
    </w:p>
    <w:p w14:paraId="151B4273" w14:textId="77777777" w:rsidR="00CD6DD0" w:rsidRDefault="00CD6D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p>
    <w:p w14:paraId="51D0F5B1" w14:textId="77777777" w:rsidR="00CD6DD0" w:rsidRDefault="001F7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r>
        <w:rPr>
          <w:rStyle w:val="NoneA"/>
        </w:rPr>
        <w:t xml:space="preserve">Other sites that you may find helpful: </w:t>
      </w:r>
    </w:p>
    <w:p w14:paraId="586E5ED1" w14:textId="5CA9B718" w:rsidR="00CD6DD0" w:rsidRPr="006A5EED" w:rsidRDefault="001F7DA4">
      <w:pPr>
        <w:pStyle w:val="Default"/>
        <w:rPr>
          <w:b/>
          <w:bCs/>
        </w:rPr>
      </w:pPr>
      <w:r w:rsidRPr="006A5EED">
        <w:rPr>
          <w:rStyle w:val="NoneA"/>
          <w:b/>
          <w:bCs/>
        </w:rPr>
        <w:t>For fees and sources of funding -</w:t>
      </w:r>
    </w:p>
    <w:p w14:paraId="1D3857C3" w14:textId="0A36433B" w:rsidR="00CD6DD0" w:rsidRDefault="006A5EE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hyperlink r:id="rId23" w:history="1">
        <w:r w:rsidRPr="006F758F">
          <w:rPr>
            <w:rStyle w:val="Hyperlink"/>
          </w:rPr>
          <w:t>https://www.maynoothuniversity.ie/graduate-studies</w:t>
        </w:r>
      </w:hyperlink>
    </w:p>
    <w:p w14:paraId="47AF51FC" w14:textId="10449951" w:rsidR="006A5EED" w:rsidRPr="006A5EED" w:rsidRDefault="006A5EE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rPr>
          <w:b/>
          <w:bCs/>
        </w:rPr>
      </w:pPr>
      <w:r>
        <w:rPr>
          <w:b/>
          <w:bCs/>
        </w:rPr>
        <w:t xml:space="preserve">MU Library information for </w:t>
      </w:r>
      <w:proofErr w:type="spellStart"/>
      <w:r>
        <w:rPr>
          <w:b/>
          <w:bCs/>
        </w:rPr>
        <w:t>Phd</w:t>
      </w:r>
      <w:proofErr w:type="spellEnd"/>
      <w:r>
        <w:rPr>
          <w:b/>
          <w:bCs/>
        </w:rPr>
        <w:t xml:space="preserve"> Students</w:t>
      </w:r>
    </w:p>
    <w:p w14:paraId="431098A2" w14:textId="1E620A6E" w:rsidR="006A5EED" w:rsidRDefault="004100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pPr>
      <w:r>
        <w:rPr>
          <w:rStyle w:val="None"/>
          <w:noProof/>
          <w:color w:val="000000"/>
          <w:u w:color="000000"/>
        </w:rPr>
        <w:drawing>
          <wp:anchor distT="152400" distB="152400" distL="152400" distR="152400" simplePos="0" relativeHeight="251658246" behindDoc="0" locked="0" layoutInCell="1" allowOverlap="1" wp14:anchorId="45221C5D" wp14:editId="5B95EDBF">
            <wp:simplePos x="0" y="0"/>
            <wp:positionH relativeFrom="page">
              <wp:posOffset>4438650</wp:posOffset>
            </wp:positionH>
            <wp:positionV relativeFrom="line">
              <wp:posOffset>746125</wp:posOffset>
            </wp:positionV>
            <wp:extent cx="1790700" cy="1362075"/>
            <wp:effectExtent l="0" t="0" r="0" b="0"/>
            <wp:wrapThrough wrapText="bothSides" distL="152400" distR="152400">
              <wp:wrapPolygon edited="1">
                <wp:start x="0" y="0"/>
                <wp:lineTo x="21600" y="0"/>
                <wp:lineTo x="21600" y="21600"/>
                <wp:lineTo x="0" y="21600"/>
                <wp:lineTo x="0" y="0"/>
              </wp:wrapPolygon>
            </wp:wrapThrough>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24"/>
                    <a:stretch>
                      <a:fillRect/>
                    </a:stretch>
                  </pic:blipFill>
                  <pic:spPr>
                    <a:xfrm>
                      <a:off x="0" y="0"/>
                      <a:ext cx="1790700" cy="1362075"/>
                    </a:xfrm>
                    <a:prstGeom prst="rect">
                      <a:avLst/>
                    </a:prstGeom>
                    <a:ln w="12700" cap="flat">
                      <a:noFill/>
                      <a:miter lim="400000"/>
                    </a:ln>
                    <a:effectLst/>
                  </pic:spPr>
                </pic:pic>
              </a:graphicData>
            </a:graphic>
          </wp:anchor>
        </w:drawing>
      </w:r>
      <w:r>
        <w:rPr>
          <w:rStyle w:val="None"/>
          <w:noProof/>
          <w:color w:val="000000"/>
          <w:u w:color="000000"/>
        </w:rPr>
        <w:drawing>
          <wp:anchor distT="152400" distB="152400" distL="152400" distR="152400" simplePos="0" relativeHeight="251658247" behindDoc="0" locked="0" layoutInCell="1" allowOverlap="1" wp14:anchorId="7FB5F0A7" wp14:editId="462B5F8A">
            <wp:simplePos x="0" y="0"/>
            <wp:positionH relativeFrom="page">
              <wp:posOffset>2543175</wp:posOffset>
            </wp:positionH>
            <wp:positionV relativeFrom="line">
              <wp:posOffset>755650</wp:posOffset>
            </wp:positionV>
            <wp:extent cx="1895475" cy="1362075"/>
            <wp:effectExtent l="0" t="0" r="0" b="0"/>
            <wp:wrapThrough wrapText="bothSides" distL="152400" distR="152400">
              <wp:wrapPolygon edited="1">
                <wp:start x="0" y="0"/>
                <wp:lineTo x="21600" y="0"/>
                <wp:lineTo x="21600" y="21600"/>
                <wp:lineTo x="0" y="21600"/>
                <wp:lineTo x="0" y="0"/>
              </wp:wrapPolygon>
            </wp:wrapThrough>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25"/>
                    <a:stretch>
                      <a:fillRect/>
                    </a:stretch>
                  </pic:blipFill>
                  <pic:spPr>
                    <a:xfrm>
                      <a:off x="0" y="0"/>
                      <a:ext cx="1895475" cy="1362075"/>
                    </a:xfrm>
                    <a:prstGeom prst="rect">
                      <a:avLst/>
                    </a:prstGeom>
                    <a:ln w="12700" cap="flat">
                      <a:noFill/>
                      <a:miter lim="400000"/>
                    </a:ln>
                    <a:effectLst/>
                  </pic:spPr>
                </pic:pic>
              </a:graphicData>
            </a:graphic>
          </wp:anchor>
        </w:drawing>
      </w:r>
      <w:r>
        <w:rPr>
          <w:rStyle w:val="None"/>
          <w:noProof/>
          <w:color w:val="000000"/>
          <w:u w:color="000000"/>
        </w:rPr>
        <w:drawing>
          <wp:anchor distT="152400" distB="152400" distL="152400" distR="152400" simplePos="0" relativeHeight="251658242" behindDoc="0" locked="0" layoutInCell="1" allowOverlap="1" wp14:anchorId="021C0B1B" wp14:editId="6B39A63B">
            <wp:simplePos x="0" y="0"/>
            <wp:positionH relativeFrom="page">
              <wp:posOffset>655955</wp:posOffset>
            </wp:positionH>
            <wp:positionV relativeFrom="line">
              <wp:posOffset>750570</wp:posOffset>
            </wp:positionV>
            <wp:extent cx="1885950" cy="1362075"/>
            <wp:effectExtent l="0" t="0" r="0" b="9525"/>
            <wp:wrapTopAndBottom distT="152400" distB="15240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26"/>
                    <a:stretch>
                      <a:fillRect/>
                    </a:stretch>
                  </pic:blipFill>
                  <pic:spPr>
                    <a:xfrm>
                      <a:off x="0" y="0"/>
                      <a:ext cx="1885950" cy="1362075"/>
                    </a:xfrm>
                    <a:prstGeom prst="rect">
                      <a:avLst/>
                    </a:prstGeom>
                    <a:ln w="12700" cap="flat">
                      <a:noFill/>
                      <a:miter lim="400000"/>
                    </a:ln>
                    <a:effectLst/>
                  </pic:spPr>
                </pic:pic>
              </a:graphicData>
            </a:graphic>
            <wp14:sizeRelH relativeFrom="margin">
              <wp14:pctWidth>0</wp14:pctWidth>
            </wp14:sizeRelH>
          </wp:anchor>
        </w:drawing>
      </w:r>
      <w:hyperlink r:id="rId27" w:history="1">
        <w:r w:rsidRPr="00410099">
          <w:rPr>
            <w:rStyle w:val="Hyperlink"/>
          </w:rPr>
          <w:t xml:space="preserve">Library Info for </w:t>
        </w:r>
        <w:proofErr w:type="spellStart"/>
        <w:r w:rsidRPr="00410099">
          <w:rPr>
            <w:rStyle w:val="Hyperlink"/>
          </w:rPr>
          <w:t>Phd</w:t>
        </w:r>
        <w:proofErr w:type="spellEnd"/>
        <w:r w:rsidRPr="00410099">
          <w:rPr>
            <w:rStyle w:val="Hyperlink"/>
          </w:rPr>
          <w:t xml:space="preserve"> students</w:t>
        </w:r>
      </w:hyperlink>
    </w:p>
    <w:sectPr w:rsidR="006A5EED">
      <w:headerReference w:type="default" r:id="rId28"/>
      <w:footerReference w:type="default" r:id="rId29"/>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42AB9" w14:textId="77777777" w:rsidR="001528B6" w:rsidRDefault="001528B6">
      <w:r>
        <w:separator/>
      </w:r>
    </w:p>
  </w:endnote>
  <w:endnote w:type="continuationSeparator" w:id="0">
    <w:p w14:paraId="6A042761" w14:textId="77777777" w:rsidR="001528B6" w:rsidRDefault="001528B6">
      <w:r>
        <w:continuationSeparator/>
      </w:r>
    </w:p>
  </w:endnote>
  <w:endnote w:type="continuationNotice" w:id="1">
    <w:p w14:paraId="6EA80592" w14:textId="77777777" w:rsidR="001528B6" w:rsidRDefault="001528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E2C95" w14:textId="77777777" w:rsidR="00CD6DD0" w:rsidRDefault="001F7DA4">
    <w:pPr>
      <w:pStyle w:val="HeaderFooterA"/>
      <w:tabs>
        <w:tab w:val="clear" w:pos="9020"/>
        <w:tab w:val="center" w:pos="4819"/>
        <w:tab w:val="right" w:pos="9612"/>
      </w:tabs>
      <w:rPr>
        <w:rFonts w:hint="eastAsia"/>
      </w:rPr>
    </w:pPr>
    <w:r>
      <w:rPr>
        <w:rStyle w:val="NoneA"/>
      </w:rPr>
      <w:tab/>
    </w: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5A6991" w14:textId="77777777" w:rsidR="001528B6" w:rsidRDefault="001528B6">
      <w:r>
        <w:separator/>
      </w:r>
    </w:p>
  </w:footnote>
  <w:footnote w:type="continuationSeparator" w:id="0">
    <w:p w14:paraId="2738B083" w14:textId="77777777" w:rsidR="001528B6" w:rsidRDefault="001528B6">
      <w:r>
        <w:continuationSeparator/>
      </w:r>
    </w:p>
  </w:footnote>
  <w:footnote w:type="continuationNotice" w:id="1">
    <w:p w14:paraId="38A1E60E" w14:textId="77777777" w:rsidR="001528B6" w:rsidRDefault="001528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1A03B" w14:textId="77777777" w:rsidR="00CD6DD0" w:rsidRDefault="00CD6DD0">
    <w:pPr>
      <w:pStyle w:val="HeaderFoot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DD0"/>
    <w:rsid w:val="00001D56"/>
    <w:rsid w:val="00011CDB"/>
    <w:rsid w:val="0001328F"/>
    <w:rsid w:val="00024A23"/>
    <w:rsid w:val="0004114E"/>
    <w:rsid w:val="00042C99"/>
    <w:rsid w:val="00047323"/>
    <w:rsid w:val="000666E6"/>
    <w:rsid w:val="000B5B08"/>
    <w:rsid w:val="000D648C"/>
    <w:rsid w:val="000D79C4"/>
    <w:rsid w:val="001030DA"/>
    <w:rsid w:val="00124D71"/>
    <w:rsid w:val="00140E8D"/>
    <w:rsid w:val="001528B6"/>
    <w:rsid w:val="00164A68"/>
    <w:rsid w:val="001726F6"/>
    <w:rsid w:val="00190AB4"/>
    <w:rsid w:val="001C32F9"/>
    <w:rsid w:val="001F7DA4"/>
    <w:rsid w:val="00223BE5"/>
    <w:rsid w:val="0022739B"/>
    <w:rsid w:val="00232401"/>
    <w:rsid w:val="002870AE"/>
    <w:rsid w:val="002956E7"/>
    <w:rsid w:val="002B6F92"/>
    <w:rsid w:val="002D4CDC"/>
    <w:rsid w:val="002E41C3"/>
    <w:rsid w:val="002F0E05"/>
    <w:rsid w:val="002F1A16"/>
    <w:rsid w:val="003203BE"/>
    <w:rsid w:val="00327EAB"/>
    <w:rsid w:val="003301BB"/>
    <w:rsid w:val="00374B09"/>
    <w:rsid w:val="003900C6"/>
    <w:rsid w:val="003D294F"/>
    <w:rsid w:val="003E2E06"/>
    <w:rsid w:val="003F527A"/>
    <w:rsid w:val="004020CB"/>
    <w:rsid w:val="00410099"/>
    <w:rsid w:val="00464D80"/>
    <w:rsid w:val="00493BF6"/>
    <w:rsid w:val="004A54B6"/>
    <w:rsid w:val="004B2B96"/>
    <w:rsid w:val="004B54D9"/>
    <w:rsid w:val="004C0F33"/>
    <w:rsid w:val="004D2A87"/>
    <w:rsid w:val="00531EA7"/>
    <w:rsid w:val="00540C02"/>
    <w:rsid w:val="00541742"/>
    <w:rsid w:val="00572D17"/>
    <w:rsid w:val="005829DC"/>
    <w:rsid w:val="00596E8D"/>
    <w:rsid w:val="005A20FA"/>
    <w:rsid w:val="005B0355"/>
    <w:rsid w:val="005F1922"/>
    <w:rsid w:val="005F7ACA"/>
    <w:rsid w:val="00616EE2"/>
    <w:rsid w:val="0062432B"/>
    <w:rsid w:val="00625353"/>
    <w:rsid w:val="00646FA1"/>
    <w:rsid w:val="00685174"/>
    <w:rsid w:val="006A5EED"/>
    <w:rsid w:val="00714E9B"/>
    <w:rsid w:val="00756AB4"/>
    <w:rsid w:val="0076380D"/>
    <w:rsid w:val="0078673E"/>
    <w:rsid w:val="007E0577"/>
    <w:rsid w:val="007E5162"/>
    <w:rsid w:val="008446B8"/>
    <w:rsid w:val="0084637C"/>
    <w:rsid w:val="008814C3"/>
    <w:rsid w:val="00886296"/>
    <w:rsid w:val="00896E06"/>
    <w:rsid w:val="00897B2C"/>
    <w:rsid w:val="008A5426"/>
    <w:rsid w:val="008B7DAA"/>
    <w:rsid w:val="008C363B"/>
    <w:rsid w:val="008C6505"/>
    <w:rsid w:val="008D08FA"/>
    <w:rsid w:val="008D5490"/>
    <w:rsid w:val="008E24DB"/>
    <w:rsid w:val="008F0E18"/>
    <w:rsid w:val="008F330C"/>
    <w:rsid w:val="008F5A91"/>
    <w:rsid w:val="00901B2F"/>
    <w:rsid w:val="009074ED"/>
    <w:rsid w:val="00925C47"/>
    <w:rsid w:val="009548A0"/>
    <w:rsid w:val="00972508"/>
    <w:rsid w:val="00974535"/>
    <w:rsid w:val="00975954"/>
    <w:rsid w:val="009B4153"/>
    <w:rsid w:val="009C3C3A"/>
    <w:rsid w:val="009D2B0E"/>
    <w:rsid w:val="009F64A8"/>
    <w:rsid w:val="00A15A4B"/>
    <w:rsid w:val="00A3779B"/>
    <w:rsid w:val="00A65240"/>
    <w:rsid w:val="00A75803"/>
    <w:rsid w:val="00A856D8"/>
    <w:rsid w:val="00A87CEF"/>
    <w:rsid w:val="00AA6D23"/>
    <w:rsid w:val="00AC593A"/>
    <w:rsid w:val="00AE77AA"/>
    <w:rsid w:val="00B64756"/>
    <w:rsid w:val="00B861B1"/>
    <w:rsid w:val="00B969A0"/>
    <w:rsid w:val="00BB495E"/>
    <w:rsid w:val="00BC3183"/>
    <w:rsid w:val="00BD0B8D"/>
    <w:rsid w:val="00BD7F4C"/>
    <w:rsid w:val="00C31027"/>
    <w:rsid w:val="00C57A6F"/>
    <w:rsid w:val="00C701E0"/>
    <w:rsid w:val="00CD6DD0"/>
    <w:rsid w:val="00D06043"/>
    <w:rsid w:val="00D07A66"/>
    <w:rsid w:val="00D15634"/>
    <w:rsid w:val="00D60EEB"/>
    <w:rsid w:val="00D67926"/>
    <w:rsid w:val="00DD4FE1"/>
    <w:rsid w:val="00E00BBE"/>
    <w:rsid w:val="00E53814"/>
    <w:rsid w:val="00E53A48"/>
    <w:rsid w:val="00E575BB"/>
    <w:rsid w:val="00E57A23"/>
    <w:rsid w:val="00E6451B"/>
    <w:rsid w:val="00EB05F2"/>
    <w:rsid w:val="00EB6C41"/>
    <w:rsid w:val="00EE1355"/>
    <w:rsid w:val="00EE20DF"/>
    <w:rsid w:val="00F424A2"/>
    <w:rsid w:val="00F63274"/>
    <w:rsid w:val="00FA2C32"/>
    <w:rsid w:val="00FF08DF"/>
    <w:rsid w:val="03FE17C3"/>
    <w:rsid w:val="05391AAA"/>
    <w:rsid w:val="0709C1BA"/>
    <w:rsid w:val="0A3C0A7A"/>
    <w:rsid w:val="0BDA8D3F"/>
    <w:rsid w:val="0FAA942F"/>
    <w:rsid w:val="127575D4"/>
    <w:rsid w:val="20CED14C"/>
    <w:rsid w:val="253B0895"/>
    <w:rsid w:val="25560A75"/>
    <w:rsid w:val="2585A245"/>
    <w:rsid w:val="2D1E79CD"/>
    <w:rsid w:val="3649C4D2"/>
    <w:rsid w:val="368D8CD1"/>
    <w:rsid w:val="39C52D93"/>
    <w:rsid w:val="3BA4C5F3"/>
    <w:rsid w:val="3BE17A3B"/>
    <w:rsid w:val="4136870F"/>
    <w:rsid w:val="48717007"/>
    <w:rsid w:val="492E5186"/>
    <w:rsid w:val="4BA6AA23"/>
    <w:rsid w:val="4C0FE7C0"/>
    <w:rsid w:val="51070819"/>
    <w:rsid w:val="513E8B9D"/>
    <w:rsid w:val="55BEE962"/>
    <w:rsid w:val="57EC804C"/>
    <w:rsid w:val="5BCCB296"/>
    <w:rsid w:val="606FFF09"/>
    <w:rsid w:val="6191198D"/>
    <w:rsid w:val="638716C8"/>
    <w:rsid w:val="694E50AC"/>
    <w:rsid w:val="6C606BAD"/>
    <w:rsid w:val="6E12D3BA"/>
    <w:rsid w:val="71B688B6"/>
    <w:rsid w:val="7285D22A"/>
    <w:rsid w:val="7B2D96DD"/>
    <w:rsid w:val="7B635683"/>
    <w:rsid w:val="7D58377B"/>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517FE"/>
  <w15:docId w15:val="{912F9E10-9D4D-4533-AA2B-A90D64028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IE" w:eastAsia="en-I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character" w:customStyle="1" w:styleId="NoneA">
    <w:name w:val="None A"/>
  </w:style>
  <w:style w:type="paragraph" w:customStyle="1" w:styleId="Default">
    <w:name w:val="Default"/>
    <w:rPr>
      <w:rFonts w:ascii="Arial" w:hAnsi="Arial" w:cs="Arial Unicode MS"/>
      <w:color w:val="333333"/>
      <w:sz w:val="28"/>
      <w:szCs w:val="28"/>
      <w:u w:color="333333"/>
      <w:shd w:val="clear" w:color="auto" w:fill="F6F6F6"/>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u w:val="single"/>
    </w:rPr>
  </w:style>
  <w:style w:type="character" w:customStyle="1" w:styleId="Hyperlink1">
    <w:name w:val="Hyperlink.1"/>
    <w:basedOn w:val="Hyperlink"/>
    <w:rPr>
      <w:outline w:val="0"/>
      <w:color w:val="0000FF"/>
      <w:u w:val="single" w:color="0000FF"/>
    </w:rPr>
  </w:style>
  <w:style w:type="character" w:customStyle="1" w:styleId="Hyperlink2">
    <w:name w:val="Hyperlink.2"/>
    <w:basedOn w:val="None"/>
    <w:rPr>
      <w:outline w:val="0"/>
      <w:color w:val="007E8C"/>
      <w:u w:val="single" w:color="007E8C"/>
    </w:rPr>
  </w:style>
  <w:style w:type="character" w:customStyle="1" w:styleId="Hyperlink3">
    <w:name w:val="Hyperlink.3"/>
    <w:basedOn w:val="None"/>
    <w:rPr>
      <w:rFonts w:ascii="Times New Roman" w:eastAsia="Times New Roman" w:hAnsi="Times New Roman" w:cs="Times New Roman"/>
      <w:b/>
      <w:bCs/>
      <w:outline w:val="0"/>
      <w:color w:val="007E8C"/>
      <w:u w:val="single" w:color="007E8C"/>
    </w:rPr>
  </w:style>
  <w:style w:type="paragraph" w:styleId="Header">
    <w:name w:val="header"/>
    <w:basedOn w:val="Normal"/>
    <w:link w:val="HeaderChar"/>
    <w:uiPriority w:val="99"/>
    <w:semiHidden/>
    <w:unhideWhenUsed/>
    <w:rsid w:val="000B5B08"/>
    <w:pPr>
      <w:tabs>
        <w:tab w:val="center" w:pos="4513"/>
        <w:tab w:val="right" w:pos="9026"/>
      </w:tabs>
    </w:pPr>
  </w:style>
  <w:style w:type="character" w:customStyle="1" w:styleId="HeaderChar">
    <w:name w:val="Header Char"/>
    <w:basedOn w:val="DefaultParagraphFont"/>
    <w:link w:val="Header"/>
    <w:uiPriority w:val="99"/>
    <w:semiHidden/>
    <w:rsid w:val="000B5B08"/>
    <w:rPr>
      <w:sz w:val="24"/>
      <w:szCs w:val="24"/>
      <w:lang w:val="en-US" w:eastAsia="en-US"/>
    </w:rPr>
  </w:style>
  <w:style w:type="paragraph" w:styleId="Footer">
    <w:name w:val="footer"/>
    <w:basedOn w:val="Normal"/>
    <w:link w:val="FooterChar"/>
    <w:uiPriority w:val="99"/>
    <w:semiHidden/>
    <w:unhideWhenUsed/>
    <w:rsid w:val="000B5B08"/>
    <w:pPr>
      <w:tabs>
        <w:tab w:val="center" w:pos="4513"/>
        <w:tab w:val="right" w:pos="9026"/>
      </w:tabs>
    </w:pPr>
  </w:style>
  <w:style w:type="character" w:customStyle="1" w:styleId="FooterChar">
    <w:name w:val="Footer Char"/>
    <w:basedOn w:val="DefaultParagraphFont"/>
    <w:link w:val="Footer"/>
    <w:uiPriority w:val="99"/>
    <w:semiHidden/>
    <w:rsid w:val="000B5B08"/>
    <w:rPr>
      <w:sz w:val="24"/>
      <w:szCs w:val="24"/>
      <w:lang w:val="en-US" w:eastAsia="en-US"/>
    </w:rPr>
  </w:style>
  <w:style w:type="paragraph" w:styleId="Revision">
    <w:name w:val="Revision"/>
    <w:hidden/>
    <w:uiPriority w:val="99"/>
    <w:semiHidden/>
    <w:rsid w:val="000D79C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CommentReference">
    <w:name w:val="annotation reference"/>
    <w:basedOn w:val="DefaultParagraphFont"/>
    <w:uiPriority w:val="99"/>
    <w:semiHidden/>
    <w:unhideWhenUsed/>
    <w:rsid w:val="007E5162"/>
    <w:rPr>
      <w:sz w:val="16"/>
      <w:szCs w:val="16"/>
    </w:rPr>
  </w:style>
  <w:style w:type="paragraph" w:styleId="CommentText">
    <w:name w:val="annotation text"/>
    <w:basedOn w:val="Normal"/>
    <w:link w:val="CommentTextChar"/>
    <w:uiPriority w:val="99"/>
    <w:unhideWhenUsed/>
    <w:rsid w:val="007E5162"/>
    <w:rPr>
      <w:sz w:val="20"/>
      <w:szCs w:val="20"/>
    </w:rPr>
  </w:style>
  <w:style w:type="character" w:customStyle="1" w:styleId="CommentTextChar">
    <w:name w:val="Comment Text Char"/>
    <w:basedOn w:val="DefaultParagraphFont"/>
    <w:link w:val="CommentText"/>
    <w:uiPriority w:val="99"/>
    <w:rsid w:val="007E5162"/>
    <w:rPr>
      <w:lang w:val="en-US" w:eastAsia="en-US"/>
    </w:rPr>
  </w:style>
  <w:style w:type="paragraph" w:styleId="CommentSubject">
    <w:name w:val="annotation subject"/>
    <w:basedOn w:val="CommentText"/>
    <w:next w:val="CommentText"/>
    <w:link w:val="CommentSubjectChar"/>
    <w:uiPriority w:val="99"/>
    <w:semiHidden/>
    <w:unhideWhenUsed/>
    <w:rsid w:val="007E5162"/>
    <w:rPr>
      <w:b/>
      <w:bCs/>
    </w:rPr>
  </w:style>
  <w:style w:type="character" w:customStyle="1" w:styleId="CommentSubjectChar">
    <w:name w:val="Comment Subject Char"/>
    <w:basedOn w:val="CommentTextChar"/>
    <w:link w:val="CommentSubject"/>
    <w:uiPriority w:val="99"/>
    <w:semiHidden/>
    <w:rsid w:val="007E5162"/>
    <w:rPr>
      <w:b/>
      <w:bCs/>
      <w:lang w:val="en-US" w:eastAsia="en-US"/>
    </w:rPr>
  </w:style>
  <w:style w:type="character" w:styleId="UnresolvedMention">
    <w:name w:val="Unresolved Mention"/>
    <w:basedOn w:val="DefaultParagraphFont"/>
    <w:uiPriority w:val="99"/>
    <w:unhideWhenUsed/>
    <w:rsid w:val="00327EAB"/>
    <w:rPr>
      <w:color w:val="605E5C"/>
      <w:shd w:val="clear" w:color="auto" w:fill="E1DFDD"/>
    </w:rPr>
  </w:style>
  <w:style w:type="character" w:styleId="Mention">
    <w:name w:val="Mention"/>
    <w:basedOn w:val="DefaultParagraphFont"/>
    <w:uiPriority w:val="99"/>
    <w:unhideWhenUsed/>
    <w:rsid w:val="00327EAB"/>
    <w:rPr>
      <w:color w:val="2B579A"/>
      <w:shd w:val="clear" w:color="auto" w:fill="E1DFDD"/>
    </w:rPr>
  </w:style>
  <w:style w:type="character" w:styleId="FollowedHyperlink">
    <w:name w:val="FollowedHyperlink"/>
    <w:basedOn w:val="DefaultParagraphFont"/>
    <w:uiPriority w:val="99"/>
    <w:semiHidden/>
    <w:unhideWhenUsed/>
    <w:rsid w:val="009D2B0E"/>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maynoothuniversity.ie/exams/postgraduate-information"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s://www.maynoothuniversity.ie/exams/postgraduate-information"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8.tif"/><Relationship Id="rId2" Type="http://schemas.openxmlformats.org/officeDocument/2006/relationships/customXml" Target="../customXml/item2.xml"/><Relationship Id="rId16" Type="http://schemas.openxmlformats.org/officeDocument/2006/relationships/hyperlink" Target="https://www.maynoothuniversity.ie/research/research-development-office/research-ethics" TargetMode="External"/><Relationship Id="rId20" Type="http://schemas.openxmlformats.org/officeDocument/2006/relationships/hyperlink" Target="https://www.maynoothuniversity.ie/library/support-training/research-support/reference-managemen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7.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maynoothuniversity.ie/graduate-studies"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americananthro.org/StayInformed/Content.aspx?ItemNumber=2044"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mu.foleon.com/maynooth-university/postgraduate-prospectus-2022/taught-programmes-listing/" TargetMode="External"/><Relationship Id="rId22" Type="http://schemas.openxmlformats.org/officeDocument/2006/relationships/hyperlink" Target="https://www.maynoothuniversity.ie/exams/postgraduate-information" TargetMode="External"/><Relationship Id="rId27" Type="http://schemas.openxmlformats.org/officeDocument/2006/relationships/hyperlink" Target="https://maynoothuniversity.sharepoint.com/:w:/s/AnthropologySharedDrive/EXO501pNVRVNjsPA4lPXpoABDdfydj1FBJUk8A2qFRvaGA" TargetMode="External"/><Relationship Id="rId30"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170927F86A284896FA1C8BB8CE2086" ma:contentTypeVersion="18" ma:contentTypeDescription="Create a new document." ma:contentTypeScope="" ma:versionID="7168a96f7fa7519ac148cdb3c18856b1">
  <xsd:schema xmlns:xsd="http://www.w3.org/2001/XMLSchema" xmlns:xs="http://www.w3.org/2001/XMLSchema" xmlns:p="http://schemas.microsoft.com/office/2006/metadata/properties" xmlns:ns2="649d751b-4c6b-4df0-bbc0-6eedd5133496" xmlns:ns3="38faf32f-8abe-457f-8ed1-53eceb093dca" targetNamespace="http://schemas.microsoft.com/office/2006/metadata/properties" ma:root="true" ma:fieldsID="7aaa8f04bd53bef0cf9d824ff01e74ba" ns2:_="" ns3:_="">
    <xsd:import namespace="649d751b-4c6b-4df0-bbc0-6eedd5133496"/>
    <xsd:import namespace="38faf32f-8abe-457f-8ed1-53eceb093dc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9d751b-4c6b-4df0-bbc0-6eedd51334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faf32f-8abe-457f-8ed1-53eceb093dc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9013e32-20d4-42e1-bf3e-4bbbd2d76315}" ma:internalName="TaxCatchAll" ma:showField="CatchAllData" ma:web="38faf32f-8abe-457f-8ed1-53eceb093d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8faf32f-8abe-457f-8ed1-53eceb093dca" xsi:nil="true"/>
    <lcf76f155ced4ddcb4097134ff3c332f xmlns="649d751b-4c6b-4df0-bbc0-6eedd51334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2E13F1-A75A-42C4-BA11-787A3B0BCA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9d751b-4c6b-4df0-bbc0-6eedd5133496"/>
    <ds:schemaRef ds:uri="38faf32f-8abe-457f-8ed1-53eceb093d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10E42E-7E12-42AE-BA2B-BBA34CBF8AB5}">
  <ds:schemaRefs>
    <ds:schemaRef ds:uri="http://schemas.openxmlformats.org/officeDocument/2006/bibliography"/>
  </ds:schemaRefs>
</ds:datastoreItem>
</file>

<file path=customXml/itemProps3.xml><?xml version="1.0" encoding="utf-8"?>
<ds:datastoreItem xmlns:ds="http://schemas.openxmlformats.org/officeDocument/2006/customXml" ds:itemID="{F3117C31-EB91-416F-8F3E-D88098E96334}">
  <ds:schemaRefs>
    <ds:schemaRef ds:uri="http://schemas.microsoft.com/sharepoint/v3/contenttype/forms"/>
  </ds:schemaRefs>
</ds:datastoreItem>
</file>

<file path=customXml/itemProps4.xml><?xml version="1.0" encoding="utf-8"?>
<ds:datastoreItem xmlns:ds="http://schemas.openxmlformats.org/officeDocument/2006/customXml" ds:itemID="{50F9BF59-2306-491B-9449-86F87898655F}">
  <ds:schemaRefs>
    <ds:schemaRef ds:uri="http://schemas.microsoft.com/office/2006/metadata/properties"/>
    <ds:schemaRef ds:uri="http://schemas.microsoft.com/office/infopath/2007/PartnerControls"/>
    <ds:schemaRef ds:uri="38faf32f-8abe-457f-8ed1-53eceb093dca"/>
    <ds:schemaRef ds:uri="649d751b-4c6b-4df0-bbc0-6eedd5133496"/>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2459</Words>
  <Characters>14021</Characters>
  <Application>Microsoft Office Word</Application>
  <DocSecurity>0</DocSecurity>
  <Lines>116</Lines>
  <Paragraphs>32</Paragraphs>
  <ScaleCrop>false</ScaleCrop>
  <Company/>
  <LinksUpToDate>false</LinksUpToDate>
  <CharactersWithSpaces>16448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 Mullally</dc:creator>
  <cp:keywords/>
  <cp:lastModifiedBy>Denise Erdmann</cp:lastModifiedBy>
  <cp:revision>16</cp:revision>
  <cp:lastPrinted>2022-03-07T14:29:00Z</cp:lastPrinted>
  <dcterms:created xsi:type="dcterms:W3CDTF">2024-04-10T13:10:00Z</dcterms:created>
  <dcterms:modified xsi:type="dcterms:W3CDTF">2024-05-14T13:09:00Z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0x01010023170927F86A284896FA1C8BB8CE2086</vt:lpwstr>
  </property>
  <property fmtid="{D5CDD505-2E9C-101B-9397-08002B2CF9AE}" pid="3" name="MediaServiceImageTags">
    <vt:lpwstr/>
  </property>
</Properties>
</file>