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05D" w14:textId="43DC7E46" w:rsidR="007D414E" w:rsidRDefault="007D414E" w:rsidP="00AF755E">
      <w:pPr>
        <w:pStyle w:val="Style1"/>
        <w:rPr>
          <w:lang w:eastAsia="en-IE"/>
        </w:rPr>
      </w:pPr>
      <w:r w:rsidRPr="00CF177E">
        <w:rPr>
          <w:rFonts w:cs="Times New Roman"/>
          <w:noProof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9099D30" wp14:editId="7CE52B5A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981325" cy="80073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F177E">
        <w:rPr>
          <w:rFonts w:cs="Times New Roman"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67A0B0DA" wp14:editId="45031275">
            <wp:simplePos x="0" y="0"/>
            <wp:positionH relativeFrom="column">
              <wp:posOffset>-304800</wp:posOffset>
            </wp:positionH>
            <wp:positionV relativeFrom="paragraph">
              <wp:posOffset>-523875</wp:posOffset>
            </wp:positionV>
            <wp:extent cx="2490241" cy="859155"/>
            <wp:effectExtent l="0" t="0" r="5715" b="0"/>
            <wp:wrapNone/>
            <wp:docPr id="2" name="Picture 2" descr="https://geofinresearch.eu.teamwork.com/?action=viewFile&amp;sd=4bbf40-F817CAFF24001DE9E4A3638A622760F0B1A6C6BE88664B288F80BA447800B0D34ADACB746189D9EC106FCA7D1E58CC31&amp;display=true&amp;preview=true&amp;previewModa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finresearch.eu.teamwork.com/?action=viewFile&amp;sd=4bbf40-F817CAFF24001DE9E4A3638A622760F0B1A6C6BE88664B288F80BA447800B0D34ADACB746189D9EC106FCA7D1E58CC31&amp;display=true&amp;preview=true&amp;previewModa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41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C0C7A7" w14:textId="77777777" w:rsidR="007D414E" w:rsidRDefault="007D414E" w:rsidP="00AF755E">
      <w:pPr>
        <w:pStyle w:val="Style1"/>
        <w:rPr>
          <w:lang w:eastAsia="en-IE"/>
        </w:rPr>
      </w:pPr>
    </w:p>
    <w:p w14:paraId="799F5F20" w14:textId="414C64B8" w:rsidR="005E60A0" w:rsidRDefault="00BC0C2D" w:rsidP="00AF755E">
      <w:pPr>
        <w:pStyle w:val="Style1"/>
        <w:rPr>
          <w:lang w:eastAsia="en-IE"/>
        </w:rPr>
      </w:pPr>
      <w:r>
        <w:rPr>
          <w:lang w:eastAsia="en-IE"/>
        </w:rPr>
        <w:t>3</w:t>
      </w:r>
      <w:r w:rsidRPr="00BC0C2D">
        <w:rPr>
          <w:vertAlign w:val="superscript"/>
          <w:lang w:eastAsia="en-IE"/>
        </w:rPr>
        <w:t>rd</w:t>
      </w:r>
      <w:r>
        <w:rPr>
          <w:lang w:eastAsia="en-IE"/>
        </w:rPr>
        <w:t xml:space="preserve"> IARCEES Workshop</w:t>
      </w:r>
      <w:r w:rsidR="00345C9A">
        <w:rPr>
          <w:lang w:eastAsia="en-IE"/>
        </w:rPr>
        <w:t xml:space="preserve"> </w:t>
      </w:r>
      <w:r w:rsidR="00345C9A">
        <w:rPr>
          <w:lang w:eastAsia="en-IE"/>
        </w:rPr>
        <w:br/>
        <w:t>Hosted by Trinity College Dublin</w:t>
      </w:r>
      <w:r w:rsidR="00345C9A">
        <w:rPr>
          <w:lang w:eastAsia="en-IE"/>
        </w:rPr>
        <w:br/>
        <w:t>26 February 2021</w:t>
      </w:r>
      <w:r>
        <w:rPr>
          <w:lang w:eastAsia="en-IE"/>
        </w:rPr>
        <w:br/>
      </w:r>
      <w:r>
        <w:rPr>
          <w:lang w:eastAsia="en-IE"/>
        </w:rPr>
        <w:br/>
      </w:r>
      <w:r w:rsidRPr="00AF755E">
        <w:rPr>
          <w:b/>
          <w:lang w:eastAsia="en-IE"/>
        </w:rPr>
        <w:t>Call for Papers</w:t>
      </w:r>
    </w:p>
    <w:p w14:paraId="0F7029B2" w14:textId="637CC5D6" w:rsidR="00DB4F46" w:rsidRPr="00A11B71" w:rsidRDefault="00C55C46" w:rsidP="00DB4F46">
      <w:pPr>
        <w:pStyle w:val="Style1"/>
        <w:rPr>
          <w:rFonts w:cs="Times New Roman"/>
          <w:szCs w:val="24"/>
          <w:lang w:eastAsia="en-IE"/>
        </w:rPr>
      </w:pPr>
      <w:r>
        <w:t xml:space="preserve">Following the success of the two previous workshops, the IARCEES </w:t>
      </w:r>
      <w:r w:rsidR="00A11B71">
        <w:t>(</w:t>
      </w:r>
      <w:hyperlink r:id="rId7" w:history="1">
        <w:r>
          <w:rPr>
            <w:rStyle w:val="Hyperlink"/>
          </w:rPr>
          <w:t>iarcees.org</w:t>
        </w:r>
      </w:hyperlink>
      <w:r>
        <w:t xml:space="preserve">) </w:t>
      </w:r>
      <w:r>
        <w:rPr>
          <w:lang w:eastAsia="en-IE"/>
        </w:rPr>
        <w:t xml:space="preserve">invites early-career researchers based at third-level institutions on the island of Ireland </w:t>
      </w:r>
      <w:r w:rsidR="00AF755E">
        <w:rPr>
          <w:lang w:eastAsia="en-IE"/>
        </w:rPr>
        <w:t xml:space="preserve">and abroad </w:t>
      </w:r>
      <w:r>
        <w:rPr>
          <w:lang w:eastAsia="en-IE"/>
        </w:rPr>
        <w:t xml:space="preserve">to present their work on Russia (and its former republics), Central, Eastern and </w:t>
      </w:r>
      <w:proofErr w:type="spellStart"/>
      <w:r>
        <w:rPr>
          <w:lang w:eastAsia="en-IE"/>
        </w:rPr>
        <w:t>Southeastern</w:t>
      </w:r>
      <w:proofErr w:type="spellEnd"/>
      <w:r>
        <w:rPr>
          <w:lang w:eastAsia="en-IE"/>
        </w:rPr>
        <w:t xml:space="preserve"> Europe. </w:t>
      </w:r>
      <w:r w:rsidR="00DB4F46">
        <w:t xml:space="preserve">This one-day event focuses on early career researchers based in (or visiting) Ireland. The workshop’s objective is twofold: to disseminate knowledge about the region from multiple disciplines and to continue to forge the network of emerging scholars on the island. </w:t>
      </w:r>
    </w:p>
    <w:p w14:paraId="65C66CD5" w14:textId="77777777" w:rsidR="00DB4F46" w:rsidRDefault="00DB4F46" w:rsidP="00DB4F46">
      <w:pPr>
        <w:pStyle w:val="Style1"/>
        <w:rPr>
          <w:rFonts w:cs="Times New Roman"/>
          <w:szCs w:val="24"/>
          <w:lang w:eastAsia="en-IE"/>
        </w:rPr>
      </w:pPr>
      <w:r w:rsidRPr="00A11B71">
        <w:rPr>
          <w:rFonts w:cs="Times New Roman"/>
          <w:szCs w:val="24"/>
          <w:lang w:eastAsia="en-IE"/>
        </w:rPr>
        <w:t>This year’s workshop theme is “</w:t>
      </w:r>
      <w:r w:rsidRPr="00A11B71">
        <w:rPr>
          <w:rFonts w:cs="Times New Roman"/>
          <w:b/>
          <w:bCs/>
          <w:szCs w:val="24"/>
          <w:lang w:eastAsia="en-IE"/>
        </w:rPr>
        <w:t xml:space="preserve">(Re)Constructing Identities in Russia, Central, Eastern and </w:t>
      </w:r>
      <w:proofErr w:type="spellStart"/>
      <w:r w:rsidRPr="00A11B71">
        <w:rPr>
          <w:rFonts w:cs="Times New Roman"/>
          <w:b/>
          <w:bCs/>
          <w:szCs w:val="24"/>
          <w:lang w:eastAsia="en-IE"/>
        </w:rPr>
        <w:t>Southeastern</w:t>
      </w:r>
      <w:proofErr w:type="spellEnd"/>
      <w:r w:rsidRPr="00A11B71">
        <w:rPr>
          <w:rFonts w:cs="Times New Roman"/>
          <w:b/>
          <w:bCs/>
          <w:szCs w:val="24"/>
          <w:lang w:eastAsia="en-IE"/>
        </w:rPr>
        <w:t xml:space="preserve"> Europe</w:t>
      </w:r>
      <w:r w:rsidRPr="00A11B71">
        <w:rPr>
          <w:rFonts w:cs="Times New Roman"/>
          <w:szCs w:val="24"/>
          <w:lang w:eastAsia="en-IE"/>
        </w:rPr>
        <w:t xml:space="preserve">.” </w:t>
      </w:r>
      <w:r w:rsidRPr="00A11B71">
        <w:rPr>
          <w:rFonts w:eastAsia="Times New Roman" w:cs="Times New Roman"/>
          <w:szCs w:val="24"/>
          <w:shd w:val="clear" w:color="auto" w:fill="FFFFFF"/>
          <w:lang w:eastAsia="en-IE"/>
        </w:rPr>
        <w:t>We ask you how identities in Russia and East-Central Europe are</w:t>
      </w:r>
      <w:r>
        <w:rPr>
          <w:rFonts w:eastAsia="Times New Roman" w:cs="Times New Roman"/>
          <w:szCs w:val="24"/>
          <w:shd w:val="clear" w:color="auto" w:fill="FFFFFF"/>
          <w:lang w:eastAsia="en-IE"/>
        </w:rPr>
        <w:t xml:space="preserve"> </w:t>
      </w:r>
      <w:r w:rsidRPr="00A11B71">
        <w:rPr>
          <w:rFonts w:eastAsia="Times New Roman" w:cs="Times New Roman"/>
          <w:szCs w:val="24"/>
          <w:shd w:val="clear" w:color="auto" w:fill="FFFFFF"/>
          <w:lang w:eastAsia="en-IE"/>
        </w:rPr>
        <w:t xml:space="preserve">imagined and subsequently performed. What informs these identities, what challenges </w:t>
      </w:r>
      <w:proofErr w:type="gramStart"/>
      <w:r w:rsidRPr="00A11B71">
        <w:rPr>
          <w:rFonts w:eastAsia="Times New Roman" w:cs="Times New Roman"/>
          <w:szCs w:val="24"/>
          <w:shd w:val="clear" w:color="auto" w:fill="FFFFFF"/>
          <w:lang w:eastAsia="en-IE"/>
        </w:rPr>
        <w:t>them.</w:t>
      </w:r>
      <w:proofErr w:type="gramEnd"/>
      <w:r w:rsidRPr="00A11B71">
        <w:rPr>
          <w:rFonts w:eastAsia="Times New Roman" w:cs="Times New Roman"/>
          <w:szCs w:val="24"/>
          <w:shd w:val="clear" w:color="auto" w:fill="FFFFFF"/>
          <w:lang w:eastAsia="en-IE"/>
        </w:rPr>
        <w:t xml:space="preserve"> With this in mind, this conference aims at discussing the key theoretical approaches and concepts that help us understand Russian and ECE identities throughout history. </w:t>
      </w:r>
      <w:r w:rsidRPr="00A11B71">
        <w:rPr>
          <w:rFonts w:cs="Times New Roman"/>
          <w:szCs w:val="24"/>
          <w:lang w:eastAsia="en-IE"/>
        </w:rPr>
        <w:t xml:space="preserve">There are many iterations of identity and more emerging and shifting as a result of the pandemic. </w:t>
      </w:r>
    </w:p>
    <w:p w14:paraId="05F9E229" w14:textId="77777777" w:rsidR="00DB4F46" w:rsidRDefault="00DB4F46" w:rsidP="00DB4F46">
      <w:pPr>
        <w:pStyle w:val="Style1"/>
        <w:rPr>
          <w:lang w:eastAsia="en-IE"/>
        </w:rPr>
      </w:pPr>
      <w:r w:rsidRPr="00A11B71">
        <w:rPr>
          <w:rFonts w:cs="Times New Roman"/>
          <w:szCs w:val="24"/>
          <w:lang w:eastAsia="en-IE"/>
        </w:rPr>
        <w:t>We welcome individual abstracts and panels of three to four abstracts</w:t>
      </w:r>
      <w:r>
        <w:rPr>
          <w:rFonts w:cs="Times New Roman"/>
          <w:szCs w:val="24"/>
          <w:lang w:eastAsia="en-IE"/>
        </w:rPr>
        <w:t xml:space="preserve"> from different disciplines and fields</w:t>
      </w:r>
      <w:r w:rsidRPr="00A11B71">
        <w:rPr>
          <w:rFonts w:cs="Times New Roman"/>
          <w:szCs w:val="24"/>
          <w:lang w:eastAsia="en-IE"/>
        </w:rPr>
        <w:t xml:space="preserve"> addressing identity and (but not limited to): </w:t>
      </w:r>
      <w:r>
        <w:rPr>
          <w:lang w:eastAsia="en-IE"/>
        </w:rPr>
        <w:t>activism, arts, borders (geographic and symbolic), cultural studies, democracy, disaster (and response), diaspora, economy, history, migration, pandemic, polarisation, politics, popular culture, populism, and transnationalism.</w:t>
      </w:r>
    </w:p>
    <w:p w14:paraId="31BB6311" w14:textId="6C04FCBD" w:rsidR="00DB4F46" w:rsidRPr="00DB4F46" w:rsidRDefault="00DB4F46" w:rsidP="00345C9A">
      <w:pPr>
        <w:pStyle w:val="Style1"/>
        <w:rPr>
          <w:lang w:eastAsia="en-IE"/>
        </w:rPr>
      </w:pPr>
      <w:r>
        <w:t xml:space="preserve">The keynote speaker will be Dr Jac Hayden, Director of European Studies, Trinity College </w:t>
      </w:r>
      <w:r w:rsidRPr="00A11B71">
        <w:rPr>
          <w:rFonts w:cs="Times New Roman"/>
          <w:szCs w:val="24"/>
        </w:rPr>
        <w:t xml:space="preserve">Dublin. </w:t>
      </w:r>
      <w:r w:rsidR="00A11B71">
        <w:rPr>
          <w:lang w:eastAsia="en-IE"/>
        </w:rPr>
        <w:t xml:space="preserve">Special guests Dr </w:t>
      </w:r>
      <w:proofErr w:type="spellStart"/>
      <w:r w:rsidR="00A11B71">
        <w:rPr>
          <w:lang w:eastAsia="en-IE"/>
        </w:rPr>
        <w:t>Balázs</w:t>
      </w:r>
      <w:proofErr w:type="spellEnd"/>
      <w:r w:rsidR="00A11B71">
        <w:rPr>
          <w:lang w:eastAsia="en-IE"/>
        </w:rPr>
        <w:t xml:space="preserve"> </w:t>
      </w:r>
      <w:proofErr w:type="spellStart"/>
      <w:r w:rsidR="00A11B71">
        <w:rPr>
          <w:lang w:eastAsia="en-IE"/>
        </w:rPr>
        <w:t>Apor</w:t>
      </w:r>
      <w:proofErr w:type="spellEnd"/>
      <w:r w:rsidR="00A11B71">
        <w:rPr>
          <w:lang w:eastAsia="en-IE"/>
        </w:rPr>
        <w:t xml:space="preserve"> (Trinity College Dublin) and Dr John Paul Newman (</w:t>
      </w:r>
      <w:r w:rsidR="00F01302">
        <w:rPr>
          <w:lang w:eastAsia="en-IE"/>
        </w:rPr>
        <w:t>NUI</w:t>
      </w:r>
      <w:r w:rsidR="00A11B71">
        <w:rPr>
          <w:lang w:eastAsia="en-IE"/>
        </w:rPr>
        <w:t xml:space="preserve">) will </w:t>
      </w:r>
      <w:r w:rsidR="00F01302">
        <w:rPr>
          <w:lang w:eastAsia="en-IE"/>
        </w:rPr>
        <w:t>showcase</w:t>
      </w:r>
      <w:r w:rsidR="00A11B71">
        <w:rPr>
          <w:lang w:eastAsia="en-IE"/>
        </w:rPr>
        <w:t xml:space="preserve"> their </w:t>
      </w:r>
      <w:r>
        <w:rPr>
          <w:lang w:eastAsia="en-IE"/>
        </w:rPr>
        <w:t xml:space="preserve">edited volume </w:t>
      </w:r>
      <w:r>
        <w:rPr>
          <w:i/>
          <w:iCs/>
          <w:lang w:eastAsia="en-IE"/>
        </w:rPr>
        <w:t xml:space="preserve">Balkan Legacies: The Long Shadow of Conflict and Ideological Experiment in </w:t>
      </w:r>
      <w:proofErr w:type="spellStart"/>
      <w:r>
        <w:rPr>
          <w:i/>
          <w:iCs/>
          <w:lang w:eastAsia="en-IE"/>
        </w:rPr>
        <w:t>Southeastern</w:t>
      </w:r>
      <w:proofErr w:type="spellEnd"/>
      <w:r>
        <w:rPr>
          <w:i/>
          <w:iCs/>
          <w:lang w:eastAsia="en-IE"/>
        </w:rPr>
        <w:t xml:space="preserve"> Europe</w:t>
      </w:r>
      <w:r>
        <w:rPr>
          <w:lang w:eastAsia="en-IE"/>
        </w:rPr>
        <w:t xml:space="preserve"> at the workshop. </w:t>
      </w:r>
    </w:p>
    <w:p w14:paraId="064F8C5D" w14:textId="675CE899" w:rsidR="00DB4F46" w:rsidRPr="00345C9A" w:rsidRDefault="005E60A0" w:rsidP="00345C9A">
      <w:pPr>
        <w:pStyle w:val="Style1"/>
        <w:rPr>
          <w:szCs w:val="24"/>
        </w:rPr>
      </w:pPr>
      <w:r w:rsidRPr="00345C9A">
        <w:rPr>
          <w:szCs w:val="24"/>
        </w:rPr>
        <w:t>We invite interested candidates, especially early</w:t>
      </w:r>
      <w:r w:rsidR="00A11B71">
        <w:rPr>
          <w:szCs w:val="24"/>
        </w:rPr>
        <w:t xml:space="preserve"> </w:t>
      </w:r>
      <w:r w:rsidRPr="00345C9A">
        <w:rPr>
          <w:szCs w:val="24"/>
        </w:rPr>
        <w:t xml:space="preserve">career researchers from third-level institutions on the island of Ireland </w:t>
      </w:r>
      <w:r w:rsidR="00F01302">
        <w:rPr>
          <w:szCs w:val="24"/>
        </w:rPr>
        <w:t xml:space="preserve">and abroad </w:t>
      </w:r>
      <w:r w:rsidRPr="00345C9A">
        <w:rPr>
          <w:szCs w:val="24"/>
        </w:rPr>
        <w:t>to s</w:t>
      </w:r>
      <w:r w:rsidR="00A11F17">
        <w:rPr>
          <w:szCs w:val="24"/>
        </w:rPr>
        <w:t>en</w:t>
      </w:r>
      <w:r w:rsidR="00A11F17" w:rsidRPr="00A11F17">
        <w:rPr>
          <w:rFonts w:cs="Times New Roman"/>
          <w:szCs w:val="24"/>
        </w:rPr>
        <w:t>d</w:t>
      </w:r>
      <w:r w:rsidRPr="00A11F17">
        <w:rPr>
          <w:rFonts w:cs="Times New Roman"/>
          <w:szCs w:val="24"/>
        </w:rPr>
        <w:t xml:space="preserve"> an abstract (max</w:t>
      </w:r>
      <w:r w:rsidR="00345C9A" w:rsidRPr="00A11F17">
        <w:rPr>
          <w:rFonts w:cs="Times New Roman"/>
          <w:szCs w:val="24"/>
        </w:rPr>
        <w:t>.</w:t>
      </w:r>
      <w:r w:rsidRPr="00A11F17">
        <w:rPr>
          <w:rFonts w:cs="Times New Roman"/>
          <w:szCs w:val="24"/>
        </w:rPr>
        <w:t xml:space="preserve"> 300 words) and a</w:t>
      </w:r>
      <w:r w:rsidR="00ED3CC9" w:rsidRPr="00A11F17">
        <w:rPr>
          <w:rFonts w:cs="Times New Roman"/>
          <w:szCs w:val="24"/>
        </w:rPr>
        <w:t>n</w:t>
      </w:r>
      <w:r w:rsidRPr="00A11F17">
        <w:rPr>
          <w:rFonts w:cs="Times New Roman"/>
          <w:szCs w:val="24"/>
        </w:rPr>
        <w:t xml:space="preserve"> author bio (max</w:t>
      </w:r>
      <w:r w:rsidR="00345C9A" w:rsidRPr="00A11F17">
        <w:rPr>
          <w:rFonts w:cs="Times New Roman"/>
          <w:szCs w:val="24"/>
        </w:rPr>
        <w:t>.</w:t>
      </w:r>
      <w:r w:rsidRPr="00A11F17">
        <w:rPr>
          <w:rFonts w:cs="Times New Roman"/>
          <w:szCs w:val="24"/>
        </w:rPr>
        <w:t xml:space="preserve"> 100 words) by </w:t>
      </w:r>
      <w:r w:rsidRPr="00A11F17">
        <w:rPr>
          <w:rFonts w:cs="Times New Roman"/>
          <w:b/>
          <w:bCs/>
          <w:szCs w:val="24"/>
        </w:rPr>
        <w:t>1 December 2020</w:t>
      </w:r>
      <w:r w:rsidR="00A11F17" w:rsidRPr="00A11F17">
        <w:rPr>
          <w:rFonts w:cs="Times New Roman"/>
          <w:szCs w:val="24"/>
        </w:rPr>
        <w:t xml:space="preserve"> to </w:t>
      </w:r>
      <w:r w:rsidR="00A11F17" w:rsidRPr="00A11F17">
        <w:rPr>
          <w:rFonts w:cs="Times New Roman"/>
          <w:b/>
          <w:bCs/>
          <w:szCs w:val="24"/>
          <w:shd w:val="clear" w:color="auto" w:fill="FFFFFF"/>
        </w:rPr>
        <w:t>bencekos@tcd.ie</w:t>
      </w:r>
      <w:r w:rsidRPr="00345C9A">
        <w:rPr>
          <w:szCs w:val="24"/>
        </w:rPr>
        <w:t xml:space="preserve">. Successful applicants will be notified by </w:t>
      </w:r>
      <w:r w:rsidR="00F01302">
        <w:rPr>
          <w:b/>
          <w:bCs/>
          <w:szCs w:val="24"/>
        </w:rPr>
        <w:t>15</w:t>
      </w:r>
      <w:bookmarkStart w:id="0" w:name="_GoBack"/>
      <w:bookmarkEnd w:id="0"/>
      <w:r w:rsidRPr="00A11F17">
        <w:rPr>
          <w:b/>
          <w:bCs/>
          <w:szCs w:val="24"/>
        </w:rPr>
        <w:t xml:space="preserve"> December 2020</w:t>
      </w:r>
      <w:r w:rsidR="00345C9A" w:rsidRPr="00A11F17">
        <w:rPr>
          <w:b/>
          <w:bCs/>
          <w:szCs w:val="24"/>
        </w:rPr>
        <w:t xml:space="preserve"> </w:t>
      </w:r>
      <w:r w:rsidR="00345C9A">
        <w:rPr>
          <w:szCs w:val="24"/>
        </w:rPr>
        <w:t xml:space="preserve">and will be asked to prepare a 15-minute presentation on their abstract topic. </w:t>
      </w:r>
    </w:p>
    <w:p w14:paraId="12F9BDCB" w14:textId="65901701" w:rsidR="00F3252D" w:rsidRDefault="005F16F4" w:rsidP="00F3252D">
      <w:pPr>
        <w:pStyle w:val="Style1"/>
        <w:spacing w:after="0"/>
        <w:rPr>
          <w:szCs w:val="24"/>
        </w:rPr>
      </w:pPr>
      <w:r w:rsidRPr="00345C9A">
        <w:rPr>
          <w:szCs w:val="24"/>
        </w:rPr>
        <w:t xml:space="preserve">The workshop will be hosted on </w:t>
      </w:r>
      <w:r w:rsidRPr="00A11F17">
        <w:rPr>
          <w:b/>
          <w:bCs/>
          <w:szCs w:val="24"/>
        </w:rPr>
        <w:t>26 February 202</w:t>
      </w:r>
      <w:r w:rsidR="00DB4F46" w:rsidRPr="00A11F17">
        <w:rPr>
          <w:b/>
          <w:bCs/>
          <w:szCs w:val="24"/>
        </w:rPr>
        <w:t>1</w:t>
      </w:r>
      <w:r w:rsidR="00BF02ED" w:rsidRPr="00345C9A">
        <w:rPr>
          <w:szCs w:val="24"/>
        </w:rPr>
        <w:t xml:space="preserve">. Organisers </w:t>
      </w:r>
      <w:r w:rsidRPr="00345C9A">
        <w:rPr>
          <w:szCs w:val="24"/>
        </w:rPr>
        <w:t>will confirm closer to the date whether the event will take place in person at the Trinity Long Room Hub, virtually, or follow a hybrid</w:t>
      </w:r>
      <w:r w:rsidR="00BF02ED" w:rsidRPr="00345C9A">
        <w:rPr>
          <w:szCs w:val="24"/>
        </w:rPr>
        <w:t xml:space="preserve"> </w:t>
      </w:r>
      <w:r w:rsidRPr="00345C9A">
        <w:rPr>
          <w:szCs w:val="24"/>
        </w:rPr>
        <w:t xml:space="preserve">model. </w:t>
      </w:r>
      <w:r w:rsidR="008A0B97">
        <w:rPr>
          <w:szCs w:val="24"/>
        </w:rPr>
        <w:t>We will endeavour to accommodate p</w:t>
      </w:r>
      <w:r w:rsidR="002A63EF">
        <w:rPr>
          <w:szCs w:val="24"/>
        </w:rPr>
        <w:t>articipant</w:t>
      </w:r>
      <w:r w:rsidR="008A0B97">
        <w:rPr>
          <w:szCs w:val="24"/>
        </w:rPr>
        <w:t xml:space="preserve"> preferences. </w:t>
      </w:r>
      <w:r w:rsidRPr="00345C9A">
        <w:rPr>
          <w:szCs w:val="24"/>
        </w:rPr>
        <w:t xml:space="preserve">The organisers are fully committed to the safety of the participants and will adhere strictly to government guidance regarding Covid-19 measures. </w:t>
      </w:r>
    </w:p>
    <w:p w14:paraId="63CF7D38" w14:textId="2A03B0DA" w:rsidR="00F3252D" w:rsidRDefault="00F3252D" w:rsidP="00F3252D">
      <w:pPr>
        <w:pStyle w:val="Style1"/>
        <w:spacing w:after="0"/>
        <w:rPr>
          <w:szCs w:val="24"/>
        </w:rPr>
      </w:pPr>
    </w:p>
    <w:p w14:paraId="485EB473" w14:textId="77777777" w:rsidR="00F3252D" w:rsidRDefault="00F3252D" w:rsidP="00F3252D">
      <w:pPr>
        <w:pStyle w:val="Style1"/>
        <w:spacing w:after="0"/>
        <w:rPr>
          <w:szCs w:val="24"/>
        </w:rPr>
      </w:pPr>
      <w:r>
        <w:rPr>
          <w:szCs w:val="24"/>
        </w:rPr>
        <w:t xml:space="preserve">For further information please contact workshop organisers: </w:t>
      </w:r>
    </w:p>
    <w:p w14:paraId="2E5B058C" w14:textId="12E077C0" w:rsidR="00F3252D" w:rsidRDefault="00F3252D" w:rsidP="00F3252D">
      <w:pPr>
        <w:pStyle w:val="Style1"/>
        <w:spacing w:after="0"/>
        <w:rPr>
          <w:szCs w:val="24"/>
        </w:rPr>
      </w:pPr>
      <w:r>
        <w:rPr>
          <w:szCs w:val="24"/>
        </w:rPr>
        <w:t xml:space="preserve">Rebecca </w:t>
      </w:r>
      <w:proofErr w:type="spellStart"/>
      <w:r>
        <w:rPr>
          <w:szCs w:val="24"/>
        </w:rPr>
        <w:t>Carr</w:t>
      </w:r>
      <w:proofErr w:type="spellEnd"/>
      <w:r>
        <w:rPr>
          <w:szCs w:val="24"/>
        </w:rPr>
        <w:t xml:space="preserve">, MPhil, </w:t>
      </w:r>
      <w:hyperlink r:id="rId8" w:history="1">
        <w:r w:rsidRPr="007C06C9">
          <w:rPr>
            <w:rStyle w:val="Hyperlink"/>
            <w:szCs w:val="24"/>
          </w:rPr>
          <w:t>carrreb@tcd.ie</w:t>
        </w:r>
      </w:hyperlink>
    </w:p>
    <w:p w14:paraId="3CB63784" w14:textId="6C86E439" w:rsidR="00F3252D" w:rsidRPr="00345C9A" w:rsidRDefault="00F3252D" w:rsidP="00F3252D">
      <w:pPr>
        <w:pStyle w:val="Style1"/>
        <w:spacing w:after="0"/>
        <w:rPr>
          <w:szCs w:val="24"/>
        </w:rPr>
      </w:pPr>
      <w:r>
        <w:rPr>
          <w:szCs w:val="24"/>
        </w:rPr>
        <w:t xml:space="preserve">Sara </w:t>
      </w:r>
      <w:proofErr w:type="spellStart"/>
      <w:r>
        <w:rPr>
          <w:szCs w:val="24"/>
        </w:rPr>
        <w:t>Bencekovic</w:t>
      </w:r>
      <w:proofErr w:type="spellEnd"/>
      <w:r>
        <w:rPr>
          <w:szCs w:val="24"/>
        </w:rPr>
        <w:t xml:space="preserve">, MSc, </w:t>
      </w:r>
      <w:hyperlink r:id="rId9" w:history="1">
        <w:r w:rsidRPr="007C06C9">
          <w:rPr>
            <w:rStyle w:val="Hyperlink"/>
            <w:szCs w:val="24"/>
          </w:rPr>
          <w:t>bencekos@tcd.ie</w:t>
        </w:r>
      </w:hyperlink>
      <w:r>
        <w:rPr>
          <w:szCs w:val="24"/>
        </w:rPr>
        <w:t xml:space="preserve"> </w:t>
      </w:r>
    </w:p>
    <w:sectPr w:rsidR="00F3252D" w:rsidRPr="00345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DE8"/>
    <w:multiLevelType w:val="multilevel"/>
    <w:tmpl w:val="502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eyMDYzMTA2MjBT0lEKTi0uzszPAykwrgUAKPSyZywAAAA="/>
  </w:docVars>
  <w:rsids>
    <w:rsidRoot w:val="007E7181"/>
    <w:rsid w:val="00076F58"/>
    <w:rsid w:val="00293E3F"/>
    <w:rsid w:val="002A63EF"/>
    <w:rsid w:val="00345C9A"/>
    <w:rsid w:val="004A7C04"/>
    <w:rsid w:val="005E60A0"/>
    <w:rsid w:val="005F16F4"/>
    <w:rsid w:val="00626DEA"/>
    <w:rsid w:val="007D414E"/>
    <w:rsid w:val="007E7181"/>
    <w:rsid w:val="008A0B97"/>
    <w:rsid w:val="00940B77"/>
    <w:rsid w:val="00A11B71"/>
    <w:rsid w:val="00A11F17"/>
    <w:rsid w:val="00AF755E"/>
    <w:rsid w:val="00BC0C2D"/>
    <w:rsid w:val="00BF02ED"/>
    <w:rsid w:val="00C55C46"/>
    <w:rsid w:val="00DB4F46"/>
    <w:rsid w:val="00E47C97"/>
    <w:rsid w:val="00ED3CC9"/>
    <w:rsid w:val="00F01302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851"/>
  <w15:chartTrackingRefBased/>
  <w15:docId w15:val="{F5526BB1-03DF-40B9-8D78-35EC961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1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47C97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47C9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C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BC0C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C2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11B71"/>
    <w:rPr>
      <w:rFonts w:ascii="Times New Roman" w:eastAsia="Times New Roman" w:hAnsi="Times New Roman" w:cs="Times New Roman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reb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e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cekos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carr.reb34@gmail.com</dc:creator>
  <cp:keywords/>
  <dc:description/>
  <cp:lastModifiedBy>Windows User</cp:lastModifiedBy>
  <cp:revision>5</cp:revision>
  <dcterms:created xsi:type="dcterms:W3CDTF">2020-10-07T13:07:00Z</dcterms:created>
  <dcterms:modified xsi:type="dcterms:W3CDTF">2020-10-15T08:56:00Z</dcterms:modified>
</cp:coreProperties>
</file>