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32A" w:rsidRPr="00364857" w:rsidRDefault="0069532A">
      <w:pPr>
        <w:rPr>
          <w:sz w:val="24"/>
          <w:szCs w:val="24"/>
        </w:rPr>
      </w:pPr>
    </w:p>
    <w:p w:rsidR="0069532A" w:rsidRPr="00364857" w:rsidRDefault="009B4CCF">
      <w:pPr>
        <w:rPr>
          <w:b/>
          <w:sz w:val="24"/>
          <w:szCs w:val="24"/>
          <w:u w:val="single"/>
        </w:rPr>
      </w:pPr>
      <w:r w:rsidRPr="00364857">
        <w:rPr>
          <w:b/>
          <w:sz w:val="24"/>
          <w:szCs w:val="24"/>
          <w:u w:val="single"/>
        </w:rPr>
        <w:t>Academic Timetable Guide</w:t>
      </w:r>
    </w:p>
    <w:p w:rsidR="003543C8" w:rsidRDefault="0069532A">
      <w:r>
        <w:t>There are four options for viewing your Academic Timetable</w:t>
      </w:r>
    </w:p>
    <w:p w:rsidR="0069532A" w:rsidRDefault="0069532A">
      <w:r>
        <w:t>1) Lectures - allows you to search by course e.g. ARTS Year 1</w:t>
      </w:r>
    </w:p>
    <w:p w:rsidR="0069532A" w:rsidRDefault="0069532A">
      <w:r>
        <w:t>2) Venues – allows you to search to see what’s in a room at a given time</w:t>
      </w:r>
    </w:p>
    <w:p w:rsidR="0069532A" w:rsidRDefault="0069532A">
      <w:r>
        <w:t>3) Departments – allows you to see every activity i.e. both Lectures and Tutorials for the Department</w:t>
      </w:r>
    </w:p>
    <w:p w:rsidR="009B4CCF" w:rsidRDefault="0069532A">
      <w:r>
        <w:t xml:space="preserve">4) Students – this is a personalised timetable that you need to log in to view. </w:t>
      </w:r>
    </w:p>
    <w:p w:rsidR="0069532A" w:rsidRPr="00364857" w:rsidRDefault="0069532A">
      <w:pPr>
        <w:rPr>
          <w:b/>
          <w:sz w:val="20"/>
          <w:szCs w:val="20"/>
        </w:rPr>
      </w:pPr>
      <w:r w:rsidRPr="00364857">
        <w:rPr>
          <w:b/>
          <w:sz w:val="20"/>
          <w:szCs w:val="20"/>
        </w:rPr>
        <w:t>PLEASE BE AWARE T</w:t>
      </w:r>
      <w:r w:rsidR="009B4CCF" w:rsidRPr="00364857">
        <w:rPr>
          <w:b/>
          <w:sz w:val="20"/>
          <w:szCs w:val="20"/>
        </w:rPr>
        <w:t>HE “STUDENTS”</w:t>
      </w:r>
      <w:r w:rsidRPr="00364857">
        <w:rPr>
          <w:b/>
          <w:sz w:val="20"/>
          <w:szCs w:val="20"/>
        </w:rPr>
        <w:t xml:space="preserve"> OPTION IS ONLY AVAILABLE FOLLLOWING REGISTRATION. </w:t>
      </w:r>
    </w:p>
    <w:p w:rsidR="002E1A34" w:rsidRDefault="002E1A34"/>
    <w:p w:rsidR="004603FF" w:rsidRDefault="00364857">
      <w:r>
        <w:t>There are guides and useful information available at the bottom of the page.</w:t>
      </w:r>
    </w:p>
    <w:p w:rsidR="00364857" w:rsidRPr="00364857" w:rsidRDefault="00364857">
      <w:r>
        <w:rPr>
          <w:noProof/>
          <w:lang w:eastAsia="en-IE"/>
        </w:rPr>
        <w:drawing>
          <wp:inline distT="0" distB="0" distL="0" distR="0" wp14:anchorId="63EDB661" wp14:editId="523BA993">
            <wp:extent cx="5543550" cy="5048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43550" cy="504825"/>
                    </a:xfrm>
                    <a:prstGeom prst="rect">
                      <a:avLst/>
                    </a:prstGeom>
                  </pic:spPr>
                </pic:pic>
              </a:graphicData>
            </a:graphic>
          </wp:inline>
        </w:drawing>
      </w:r>
    </w:p>
    <w:p w:rsidR="002E1A34" w:rsidRDefault="002E1A34">
      <w:pPr>
        <w:rPr>
          <w:sz w:val="24"/>
          <w:szCs w:val="24"/>
        </w:rPr>
      </w:pPr>
    </w:p>
    <w:p w:rsidR="00012F83" w:rsidRPr="00012F83" w:rsidRDefault="00012F83">
      <w:pPr>
        <w:rPr>
          <w:sz w:val="24"/>
          <w:szCs w:val="24"/>
        </w:rPr>
      </w:pPr>
      <w:r w:rsidRPr="00012F83">
        <w:rPr>
          <w:sz w:val="24"/>
          <w:szCs w:val="24"/>
        </w:rPr>
        <w:t xml:space="preserve">In general tutorials and practicals are not displayed on the timetable. This is to avoid confusion as there may be multiple offerings of tutorials but each student may only need to attend one. The relevant Department can advise you in relation to both tutorials and practicals. </w:t>
      </w:r>
    </w:p>
    <w:p w:rsidR="00012F83" w:rsidRPr="00012F83" w:rsidRDefault="00012F83">
      <w:pPr>
        <w:rPr>
          <w:sz w:val="24"/>
          <w:szCs w:val="24"/>
        </w:rPr>
      </w:pPr>
      <w:r w:rsidRPr="00012F83">
        <w:rPr>
          <w:sz w:val="24"/>
          <w:szCs w:val="24"/>
        </w:rPr>
        <w:t xml:space="preserve">Sometimes lectures are split into different classgroups. When you view the timetable via “Lectures” or “Departments” you will see all offerings of all of the classgroups. Once you have registered you will be assigned a classgroup based on availability in terms of viability and capacity. You will only see the classgroups relevant to you on your personalised timetable. </w:t>
      </w:r>
    </w:p>
    <w:p w:rsidR="00012F83" w:rsidRDefault="00012F83">
      <w:pPr>
        <w:rPr>
          <w:b/>
          <w:sz w:val="24"/>
          <w:szCs w:val="24"/>
          <w:u w:val="single"/>
        </w:rPr>
      </w:pPr>
    </w:p>
    <w:p w:rsidR="002E1A34" w:rsidRDefault="002E1A34">
      <w:pPr>
        <w:rPr>
          <w:b/>
          <w:sz w:val="24"/>
          <w:szCs w:val="24"/>
          <w:u w:val="single"/>
        </w:rPr>
      </w:pPr>
    </w:p>
    <w:p w:rsidR="002E1A34" w:rsidRDefault="002E1A34">
      <w:pPr>
        <w:rPr>
          <w:b/>
          <w:sz w:val="24"/>
          <w:szCs w:val="24"/>
          <w:u w:val="single"/>
        </w:rPr>
      </w:pPr>
    </w:p>
    <w:p w:rsidR="002E1A34" w:rsidRDefault="002E1A34">
      <w:pPr>
        <w:rPr>
          <w:b/>
          <w:sz w:val="24"/>
          <w:szCs w:val="24"/>
          <w:u w:val="single"/>
        </w:rPr>
      </w:pPr>
    </w:p>
    <w:p w:rsidR="002E1A34" w:rsidRDefault="002E1A34">
      <w:pPr>
        <w:rPr>
          <w:b/>
          <w:sz w:val="24"/>
          <w:szCs w:val="24"/>
          <w:u w:val="single"/>
        </w:rPr>
      </w:pPr>
    </w:p>
    <w:p w:rsidR="002E1A34" w:rsidRDefault="002E1A34">
      <w:pPr>
        <w:rPr>
          <w:b/>
          <w:sz w:val="24"/>
          <w:szCs w:val="24"/>
          <w:u w:val="single"/>
        </w:rPr>
      </w:pPr>
    </w:p>
    <w:p w:rsidR="002E1A34" w:rsidRDefault="002E1A34">
      <w:pPr>
        <w:rPr>
          <w:b/>
          <w:sz w:val="24"/>
          <w:szCs w:val="24"/>
          <w:u w:val="single"/>
        </w:rPr>
      </w:pPr>
    </w:p>
    <w:p w:rsidR="002E1A34" w:rsidRDefault="002E1A34">
      <w:pPr>
        <w:rPr>
          <w:b/>
          <w:sz w:val="24"/>
          <w:szCs w:val="24"/>
          <w:u w:val="single"/>
        </w:rPr>
      </w:pPr>
    </w:p>
    <w:p w:rsidR="002E1A34" w:rsidRDefault="002E1A34">
      <w:pPr>
        <w:rPr>
          <w:b/>
          <w:sz w:val="24"/>
          <w:szCs w:val="24"/>
          <w:u w:val="single"/>
        </w:rPr>
      </w:pPr>
    </w:p>
    <w:p w:rsidR="002E1A34" w:rsidRDefault="002E1A34">
      <w:pPr>
        <w:rPr>
          <w:b/>
          <w:sz w:val="24"/>
          <w:szCs w:val="24"/>
          <w:u w:val="single"/>
        </w:rPr>
      </w:pPr>
      <w:bookmarkStart w:id="0" w:name="_GoBack"/>
      <w:bookmarkEnd w:id="0"/>
    </w:p>
    <w:p w:rsidR="009B4CCF" w:rsidRPr="00364857" w:rsidRDefault="00364857">
      <w:pPr>
        <w:rPr>
          <w:b/>
          <w:sz w:val="24"/>
          <w:szCs w:val="24"/>
          <w:u w:val="single"/>
        </w:rPr>
      </w:pPr>
      <w:r w:rsidRPr="00364857">
        <w:rPr>
          <w:b/>
          <w:sz w:val="24"/>
          <w:szCs w:val="24"/>
          <w:u w:val="single"/>
        </w:rPr>
        <w:lastRenderedPageBreak/>
        <w:t>How to view</w:t>
      </w:r>
      <w:r w:rsidR="009B4CCF" w:rsidRPr="00364857">
        <w:rPr>
          <w:b/>
          <w:sz w:val="24"/>
          <w:szCs w:val="24"/>
          <w:u w:val="single"/>
        </w:rPr>
        <w:t xml:space="preserve"> your Timetable</w:t>
      </w:r>
    </w:p>
    <w:p w:rsidR="009B4CCF" w:rsidRPr="002E1A34" w:rsidRDefault="004603FF">
      <w:pPr>
        <w:rPr>
          <w:rFonts w:ascii="Arial" w:hAnsi="Arial" w:cs="Arial"/>
          <w:sz w:val="20"/>
          <w:szCs w:val="20"/>
        </w:rPr>
      </w:pPr>
      <w:r w:rsidRPr="002E1A34">
        <w:rPr>
          <w:rFonts w:ascii="Arial" w:hAnsi="Arial" w:cs="Arial"/>
          <w:sz w:val="20"/>
          <w:szCs w:val="20"/>
        </w:rPr>
        <w:t>Prior to Registration the best way to view your timetable for the year is to click on “Lectures”.</w:t>
      </w:r>
    </w:p>
    <w:p w:rsidR="009B4CCF" w:rsidRDefault="009B4CCF">
      <w:r>
        <w:rPr>
          <w:noProof/>
          <w:lang w:eastAsia="en-IE"/>
        </w:rPr>
        <w:drawing>
          <wp:inline distT="0" distB="0" distL="0" distR="0" wp14:anchorId="76D54099" wp14:editId="68069FA1">
            <wp:extent cx="3723437" cy="187450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37185" cy="1881428"/>
                    </a:xfrm>
                    <a:prstGeom prst="rect">
                      <a:avLst/>
                    </a:prstGeom>
                  </pic:spPr>
                </pic:pic>
              </a:graphicData>
            </a:graphic>
          </wp:inline>
        </w:drawing>
      </w:r>
    </w:p>
    <w:p w:rsidR="004603FF" w:rsidRPr="004603FF" w:rsidRDefault="004603FF" w:rsidP="004603FF">
      <w:pPr>
        <w:keepNext/>
        <w:keepLines/>
        <w:spacing w:after="0"/>
        <w:ind w:left="-5" w:hanging="10"/>
        <w:outlineLvl w:val="0"/>
        <w:rPr>
          <w:rFonts w:ascii="Arial" w:eastAsia="Times New Roman" w:hAnsi="Arial" w:cs="Arial"/>
          <w:b/>
          <w:color w:val="000000"/>
          <w:sz w:val="20"/>
          <w:szCs w:val="20"/>
          <w:lang w:eastAsia="en-IE"/>
        </w:rPr>
      </w:pPr>
      <w:r w:rsidRPr="004603FF">
        <w:rPr>
          <w:rFonts w:ascii="Arial" w:eastAsia="Times New Roman" w:hAnsi="Arial" w:cs="Arial"/>
          <w:b/>
          <w:color w:val="000000"/>
          <w:sz w:val="20"/>
          <w:szCs w:val="20"/>
          <w:lang w:eastAsia="en-IE"/>
        </w:rPr>
        <w:t xml:space="preserve">STEP 1: Select Course </w:t>
      </w:r>
    </w:p>
    <w:p w:rsidR="004603FF" w:rsidRPr="004603FF" w:rsidRDefault="004603FF" w:rsidP="004603FF">
      <w:pPr>
        <w:spacing w:after="4" w:line="249" w:lineRule="auto"/>
        <w:ind w:left="-5" w:hanging="10"/>
        <w:rPr>
          <w:rFonts w:ascii="Arial" w:eastAsia="Times New Roman" w:hAnsi="Arial" w:cs="Arial"/>
          <w:color w:val="000000"/>
          <w:sz w:val="20"/>
          <w:szCs w:val="20"/>
          <w:lang w:eastAsia="en-IE"/>
        </w:rPr>
      </w:pPr>
      <w:r w:rsidRPr="004603FF">
        <w:rPr>
          <w:rFonts w:ascii="Arial" w:eastAsia="Times New Roman" w:hAnsi="Arial" w:cs="Arial"/>
          <w:color w:val="000000"/>
          <w:sz w:val="20"/>
          <w:szCs w:val="20"/>
          <w:lang w:eastAsia="en-IE"/>
        </w:rPr>
        <w:t xml:space="preserve">Click on the arrow to the right of the box to display a list of courses and select the course you are interested in then click “Continue”. </w:t>
      </w:r>
    </w:p>
    <w:p w:rsidR="004603FF" w:rsidRPr="004603FF" w:rsidRDefault="004603FF" w:rsidP="004603FF">
      <w:pPr>
        <w:spacing w:after="4" w:line="249" w:lineRule="auto"/>
        <w:ind w:left="-5" w:hanging="10"/>
        <w:rPr>
          <w:rFonts w:ascii="Arial" w:eastAsia="Times New Roman" w:hAnsi="Arial" w:cs="Arial"/>
          <w:color w:val="000000"/>
          <w:sz w:val="20"/>
          <w:szCs w:val="20"/>
          <w:lang w:eastAsia="en-IE"/>
        </w:rPr>
      </w:pPr>
      <w:r w:rsidRPr="004603FF">
        <w:rPr>
          <w:rFonts w:ascii="Arial" w:eastAsia="Times New Roman" w:hAnsi="Arial" w:cs="Arial"/>
          <w:color w:val="000000"/>
          <w:sz w:val="20"/>
          <w:szCs w:val="20"/>
          <w:lang w:eastAsia="en-IE"/>
        </w:rPr>
        <w:t>Note:</w:t>
      </w:r>
      <w:r w:rsidRPr="004603FF">
        <w:rPr>
          <w:rFonts w:ascii="Arial" w:eastAsia="Times New Roman" w:hAnsi="Arial" w:cs="Arial"/>
          <w:b/>
          <w:color w:val="000000"/>
          <w:sz w:val="20"/>
          <w:szCs w:val="20"/>
          <w:lang w:eastAsia="en-IE"/>
        </w:rPr>
        <w:t xml:space="preserve"> “Course”</w:t>
      </w:r>
      <w:r w:rsidRPr="004603FF">
        <w:rPr>
          <w:rFonts w:ascii="Arial" w:eastAsia="Times New Roman" w:hAnsi="Arial" w:cs="Arial"/>
          <w:color w:val="000000"/>
          <w:sz w:val="20"/>
          <w:szCs w:val="20"/>
          <w:lang w:eastAsia="en-IE"/>
        </w:rPr>
        <w:t xml:space="preserve"> refers to a general container for programmes of study, for example </w:t>
      </w:r>
      <w:r w:rsidR="009B4CCF" w:rsidRPr="00364857">
        <w:rPr>
          <w:rFonts w:ascii="Arial" w:eastAsia="Times New Roman" w:hAnsi="Arial" w:cs="Arial"/>
          <w:color w:val="000000"/>
          <w:sz w:val="20"/>
          <w:szCs w:val="20"/>
          <w:lang w:eastAsia="en-IE"/>
        </w:rPr>
        <w:t xml:space="preserve">ACOUNTING AND FINANCE 1 (BA) (MH403) refers to the Bachelor in Arts (BA) for the course Accounting and Finance for first year (1). The CAO code is included in brackets at the end. </w:t>
      </w:r>
    </w:p>
    <w:p w:rsidR="004603FF" w:rsidRPr="004603FF" w:rsidRDefault="004603FF" w:rsidP="004603FF">
      <w:pPr>
        <w:spacing w:after="10"/>
        <w:rPr>
          <w:rFonts w:ascii="Times New Roman" w:eastAsia="Times New Roman" w:hAnsi="Times New Roman" w:cs="Times New Roman"/>
          <w:color w:val="000000"/>
          <w:sz w:val="24"/>
          <w:lang w:eastAsia="en-IE"/>
        </w:rPr>
      </w:pPr>
    </w:p>
    <w:p w:rsidR="004603FF" w:rsidRPr="004603FF" w:rsidRDefault="004603FF" w:rsidP="004603FF">
      <w:pPr>
        <w:keepNext/>
        <w:keepLines/>
        <w:spacing w:after="0"/>
        <w:ind w:left="-5" w:hanging="10"/>
        <w:outlineLvl w:val="0"/>
        <w:rPr>
          <w:rFonts w:ascii="Arial" w:eastAsia="Times New Roman" w:hAnsi="Arial" w:cs="Arial"/>
          <w:b/>
          <w:color w:val="000000"/>
          <w:sz w:val="20"/>
          <w:szCs w:val="20"/>
          <w:lang w:eastAsia="en-IE"/>
        </w:rPr>
      </w:pPr>
      <w:r w:rsidRPr="004603FF">
        <w:rPr>
          <w:rFonts w:ascii="Arial" w:eastAsia="Times New Roman" w:hAnsi="Arial" w:cs="Arial"/>
          <w:b/>
          <w:color w:val="000000"/>
          <w:sz w:val="20"/>
          <w:szCs w:val="20"/>
          <w:lang w:eastAsia="en-IE"/>
        </w:rPr>
        <w:t xml:space="preserve">STEP 2: Select Programme </w:t>
      </w:r>
    </w:p>
    <w:p w:rsidR="004603FF" w:rsidRPr="004603FF" w:rsidRDefault="004603FF" w:rsidP="004603FF">
      <w:pPr>
        <w:spacing w:after="4" w:line="249" w:lineRule="auto"/>
        <w:ind w:left="-5" w:hanging="10"/>
        <w:rPr>
          <w:rFonts w:ascii="Arial" w:eastAsia="Times New Roman" w:hAnsi="Arial" w:cs="Arial"/>
          <w:color w:val="000000"/>
          <w:sz w:val="20"/>
          <w:szCs w:val="20"/>
          <w:lang w:eastAsia="en-IE"/>
        </w:rPr>
      </w:pPr>
      <w:r w:rsidRPr="004603FF">
        <w:rPr>
          <w:rFonts w:ascii="Arial" w:eastAsia="Times New Roman" w:hAnsi="Arial" w:cs="Arial"/>
          <w:color w:val="000000"/>
          <w:sz w:val="20"/>
          <w:szCs w:val="20"/>
          <w:lang w:eastAsia="en-IE"/>
        </w:rPr>
        <w:t xml:space="preserve">Each “Course” </w:t>
      </w:r>
      <w:r w:rsidR="009B4CCF" w:rsidRPr="00364857">
        <w:rPr>
          <w:rFonts w:ascii="Arial" w:eastAsia="Times New Roman" w:hAnsi="Arial" w:cs="Arial"/>
          <w:color w:val="000000"/>
          <w:sz w:val="20"/>
          <w:szCs w:val="20"/>
          <w:lang w:eastAsia="en-IE"/>
        </w:rPr>
        <w:t xml:space="preserve">may contain </w:t>
      </w:r>
      <w:r w:rsidRPr="004603FF">
        <w:rPr>
          <w:rFonts w:ascii="Arial" w:eastAsia="Times New Roman" w:hAnsi="Arial" w:cs="Arial"/>
          <w:color w:val="000000"/>
          <w:sz w:val="20"/>
          <w:szCs w:val="20"/>
          <w:lang w:eastAsia="en-IE"/>
        </w:rPr>
        <w:t xml:space="preserve">a number of </w:t>
      </w:r>
      <w:r w:rsidRPr="004603FF">
        <w:rPr>
          <w:rFonts w:ascii="Arial" w:eastAsia="Times New Roman" w:hAnsi="Arial" w:cs="Arial"/>
          <w:b/>
          <w:color w:val="000000"/>
          <w:sz w:val="20"/>
          <w:szCs w:val="20"/>
          <w:lang w:eastAsia="en-IE"/>
        </w:rPr>
        <w:t>“Programmes”</w:t>
      </w:r>
      <w:r w:rsidRPr="004603FF">
        <w:rPr>
          <w:rFonts w:ascii="Arial" w:eastAsia="Times New Roman" w:hAnsi="Arial" w:cs="Arial"/>
          <w:color w:val="000000"/>
          <w:sz w:val="20"/>
          <w:szCs w:val="20"/>
          <w:lang w:eastAsia="en-IE"/>
        </w:rPr>
        <w:t xml:space="preserve">. Click on the course of interest and click continue. </w:t>
      </w:r>
    </w:p>
    <w:p w:rsidR="004603FF" w:rsidRPr="004603FF" w:rsidRDefault="004603FF" w:rsidP="004603FF">
      <w:pPr>
        <w:spacing w:after="0"/>
        <w:rPr>
          <w:rFonts w:ascii="Arial" w:eastAsia="Times New Roman" w:hAnsi="Arial" w:cs="Arial"/>
          <w:color w:val="000000"/>
          <w:sz w:val="20"/>
          <w:szCs w:val="20"/>
          <w:lang w:eastAsia="en-IE"/>
        </w:rPr>
      </w:pPr>
      <w:r w:rsidRPr="004603FF">
        <w:rPr>
          <w:rFonts w:ascii="Arial" w:eastAsia="Times New Roman" w:hAnsi="Arial" w:cs="Arial"/>
          <w:color w:val="000000"/>
          <w:sz w:val="20"/>
          <w:szCs w:val="20"/>
          <w:lang w:eastAsia="en-IE"/>
        </w:rPr>
        <w:t xml:space="preserve"> </w:t>
      </w:r>
    </w:p>
    <w:p w:rsidR="004603FF" w:rsidRPr="00364857" w:rsidRDefault="004603FF" w:rsidP="004603FF">
      <w:pPr>
        <w:keepNext/>
        <w:keepLines/>
        <w:spacing w:after="0"/>
        <w:ind w:left="-5" w:hanging="10"/>
        <w:outlineLvl w:val="0"/>
        <w:rPr>
          <w:rFonts w:ascii="Arial" w:eastAsia="Times New Roman" w:hAnsi="Arial" w:cs="Arial"/>
          <w:color w:val="000000"/>
          <w:sz w:val="20"/>
          <w:szCs w:val="20"/>
          <w:lang w:eastAsia="en-IE"/>
        </w:rPr>
      </w:pPr>
      <w:r w:rsidRPr="004603FF">
        <w:rPr>
          <w:rFonts w:ascii="Arial" w:eastAsia="Times New Roman" w:hAnsi="Arial" w:cs="Arial"/>
          <w:b/>
          <w:color w:val="000000"/>
          <w:sz w:val="20"/>
          <w:szCs w:val="20"/>
          <w:lang w:eastAsia="en-IE"/>
        </w:rPr>
        <w:t>STEP 3:</w:t>
      </w:r>
      <w:r w:rsidRPr="004603FF">
        <w:rPr>
          <w:rFonts w:ascii="Arial" w:eastAsia="Times New Roman" w:hAnsi="Arial" w:cs="Arial"/>
          <w:color w:val="000000"/>
          <w:sz w:val="20"/>
          <w:szCs w:val="20"/>
          <w:lang w:eastAsia="en-IE"/>
        </w:rPr>
        <w:t xml:space="preserve"> </w:t>
      </w:r>
      <w:r w:rsidRPr="004603FF">
        <w:rPr>
          <w:rFonts w:ascii="Arial" w:eastAsia="Times New Roman" w:hAnsi="Arial" w:cs="Arial"/>
          <w:b/>
          <w:color w:val="000000"/>
          <w:sz w:val="20"/>
          <w:szCs w:val="20"/>
          <w:lang w:eastAsia="en-IE"/>
        </w:rPr>
        <w:t>Select Semester</w:t>
      </w:r>
      <w:r w:rsidRPr="004603FF">
        <w:rPr>
          <w:rFonts w:ascii="Arial" w:eastAsia="Times New Roman" w:hAnsi="Arial" w:cs="Arial"/>
          <w:color w:val="000000"/>
          <w:sz w:val="20"/>
          <w:szCs w:val="20"/>
          <w:lang w:eastAsia="en-IE"/>
        </w:rPr>
        <w:t xml:space="preserve"> </w:t>
      </w:r>
    </w:p>
    <w:p w:rsidR="009B4CCF" w:rsidRPr="00364857" w:rsidRDefault="009B4CCF" w:rsidP="004603FF">
      <w:pPr>
        <w:keepNext/>
        <w:keepLines/>
        <w:spacing w:after="0"/>
        <w:ind w:left="-5" w:hanging="10"/>
        <w:outlineLvl w:val="0"/>
        <w:rPr>
          <w:rFonts w:ascii="Arial" w:eastAsia="Times New Roman" w:hAnsi="Arial" w:cs="Arial"/>
          <w:color w:val="000000"/>
          <w:sz w:val="20"/>
          <w:szCs w:val="20"/>
          <w:lang w:eastAsia="en-IE"/>
        </w:rPr>
      </w:pPr>
    </w:p>
    <w:p w:rsidR="009B4CCF" w:rsidRPr="004603FF" w:rsidRDefault="009B4CCF" w:rsidP="004603FF">
      <w:pPr>
        <w:keepNext/>
        <w:keepLines/>
        <w:spacing w:after="0"/>
        <w:ind w:left="-5" w:hanging="10"/>
        <w:outlineLvl w:val="0"/>
        <w:rPr>
          <w:rFonts w:ascii="Arial" w:eastAsia="Times New Roman" w:hAnsi="Arial" w:cs="Arial"/>
          <w:b/>
          <w:color w:val="000000"/>
          <w:sz w:val="20"/>
          <w:szCs w:val="20"/>
          <w:lang w:eastAsia="en-IE"/>
        </w:rPr>
      </w:pPr>
      <w:r w:rsidRPr="00364857">
        <w:rPr>
          <w:rFonts w:ascii="Arial" w:eastAsia="Times New Roman" w:hAnsi="Arial" w:cs="Arial"/>
          <w:color w:val="000000"/>
          <w:sz w:val="20"/>
          <w:szCs w:val="20"/>
          <w:lang w:eastAsia="en-IE"/>
        </w:rPr>
        <w:t xml:space="preserve">Click continue to show both semesters. You can also just select a single semester.  </w:t>
      </w:r>
    </w:p>
    <w:p w:rsidR="004603FF" w:rsidRPr="004603FF" w:rsidRDefault="009B4CCF" w:rsidP="004603FF">
      <w:pPr>
        <w:spacing w:after="10"/>
        <w:rPr>
          <w:rFonts w:ascii="Times New Roman" w:eastAsia="Times New Roman" w:hAnsi="Times New Roman" w:cs="Times New Roman"/>
          <w:color w:val="000000"/>
          <w:sz w:val="24"/>
          <w:lang w:eastAsia="en-IE"/>
        </w:rPr>
      </w:pPr>
      <w:r>
        <w:rPr>
          <w:noProof/>
          <w:lang w:eastAsia="en-IE"/>
        </w:rPr>
        <w:drawing>
          <wp:inline distT="0" distB="0" distL="0" distR="0" wp14:anchorId="18347A5B" wp14:editId="7DA46A97">
            <wp:extent cx="2156283" cy="1236269"/>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77528" cy="1248450"/>
                    </a:xfrm>
                    <a:prstGeom prst="rect">
                      <a:avLst/>
                    </a:prstGeom>
                  </pic:spPr>
                </pic:pic>
              </a:graphicData>
            </a:graphic>
          </wp:inline>
        </w:drawing>
      </w:r>
    </w:p>
    <w:p w:rsidR="004603FF" w:rsidRPr="004603FF" w:rsidRDefault="004603FF" w:rsidP="004603FF">
      <w:pPr>
        <w:spacing w:after="0"/>
        <w:rPr>
          <w:rFonts w:ascii="Arial" w:eastAsia="Times New Roman" w:hAnsi="Arial" w:cs="Arial"/>
          <w:color w:val="000000"/>
          <w:sz w:val="20"/>
          <w:szCs w:val="20"/>
          <w:lang w:eastAsia="en-IE"/>
        </w:rPr>
      </w:pPr>
      <w:r w:rsidRPr="004603FF">
        <w:rPr>
          <w:rFonts w:ascii="Arial" w:eastAsia="Times New Roman" w:hAnsi="Arial" w:cs="Arial"/>
          <w:color w:val="000000"/>
          <w:sz w:val="20"/>
          <w:szCs w:val="20"/>
          <w:lang w:eastAsia="en-IE"/>
        </w:rPr>
        <w:t xml:space="preserve"> </w:t>
      </w:r>
    </w:p>
    <w:p w:rsidR="004603FF" w:rsidRPr="004603FF" w:rsidRDefault="004603FF" w:rsidP="004603FF">
      <w:pPr>
        <w:keepNext/>
        <w:keepLines/>
        <w:spacing w:after="0"/>
        <w:ind w:left="-5" w:hanging="10"/>
        <w:outlineLvl w:val="0"/>
        <w:rPr>
          <w:rFonts w:ascii="Arial" w:eastAsia="Times New Roman" w:hAnsi="Arial" w:cs="Arial"/>
          <w:b/>
          <w:color w:val="000000"/>
          <w:sz w:val="20"/>
          <w:szCs w:val="20"/>
          <w:lang w:eastAsia="en-IE"/>
        </w:rPr>
      </w:pPr>
      <w:r w:rsidRPr="004603FF">
        <w:rPr>
          <w:rFonts w:ascii="Arial" w:eastAsia="Times New Roman" w:hAnsi="Arial" w:cs="Arial"/>
          <w:b/>
          <w:color w:val="000000"/>
          <w:sz w:val="20"/>
          <w:szCs w:val="20"/>
          <w:lang w:eastAsia="en-IE"/>
        </w:rPr>
        <w:t>STEP 4: Select Modules</w:t>
      </w:r>
      <w:r w:rsidRPr="004603FF">
        <w:rPr>
          <w:rFonts w:ascii="Arial" w:eastAsia="Times New Roman" w:hAnsi="Arial" w:cs="Arial"/>
          <w:color w:val="000000"/>
          <w:sz w:val="20"/>
          <w:szCs w:val="20"/>
          <w:lang w:eastAsia="en-IE"/>
        </w:rPr>
        <w:t xml:space="preserve">  </w:t>
      </w:r>
    </w:p>
    <w:p w:rsidR="004603FF" w:rsidRPr="004603FF" w:rsidRDefault="004603FF" w:rsidP="004603FF">
      <w:pPr>
        <w:spacing w:after="4" w:line="249" w:lineRule="auto"/>
        <w:ind w:left="-5" w:hanging="10"/>
        <w:rPr>
          <w:rFonts w:ascii="Arial" w:eastAsia="Times New Roman" w:hAnsi="Arial" w:cs="Arial"/>
          <w:color w:val="000000"/>
          <w:sz w:val="20"/>
          <w:szCs w:val="20"/>
          <w:lang w:eastAsia="en-IE"/>
        </w:rPr>
      </w:pPr>
      <w:r w:rsidRPr="004603FF">
        <w:rPr>
          <w:rFonts w:ascii="Arial" w:eastAsia="Times New Roman" w:hAnsi="Arial" w:cs="Arial"/>
          <w:color w:val="000000"/>
          <w:sz w:val="20"/>
          <w:szCs w:val="20"/>
          <w:lang w:eastAsia="en-IE"/>
        </w:rPr>
        <w:t xml:space="preserve">Click “Continue” to select all modules.  </w:t>
      </w:r>
    </w:p>
    <w:p w:rsidR="004603FF" w:rsidRPr="004603FF" w:rsidRDefault="004603FF" w:rsidP="004603FF">
      <w:pPr>
        <w:spacing w:after="4" w:line="249" w:lineRule="auto"/>
        <w:ind w:left="-5" w:hanging="10"/>
        <w:rPr>
          <w:rFonts w:ascii="Arial" w:eastAsia="Times New Roman" w:hAnsi="Arial" w:cs="Arial"/>
          <w:color w:val="000000"/>
          <w:sz w:val="20"/>
          <w:szCs w:val="20"/>
          <w:lang w:eastAsia="en-IE"/>
        </w:rPr>
      </w:pPr>
      <w:r w:rsidRPr="004603FF">
        <w:rPr>
          <w:rFonts w:ascii="Arial" w:eastAsia="Times New Roman" w:hAnsi="Arial" w:cs="Arial"/>
          <w:color w:val="000000"/>
          <w:sz w:val="20"/>
          <w:szCs w:val="20"/>
          <w:lang w:eastAsia="en-IE"/>
        </w:rPr>
        <w:t xml:space="preserve">You can also use the “Ctrl” key if you only want to display particular modules. </w:t>
      </w:r>
    </w:p>
    <w:p w:rsidR="004603FF" w:rsidRPr="004603FF" w:rsidRDefault="00292441" w:rsidP="00364857">
      <w:pPr>
        <w:spacing w:after="10"/>
        <w:ind w:left="-180"/>
        <w:rPr>
          <w:rFonts w:ascii="Times New Roman" w:eastAsia="Times New Roman" w:hAnsi="Times New Roman" w:cs="Times New Roman"/>
          <w:color w:val="000000"/>
          <w:sz w:val="24"/>
          <w:lang w:eastAsia="en-IE"/>
        </w:rPr>
      </w:pPr>
      <w:r>
        <w:rPr>
          <w:noProof/>
          <w:lang w:eastAsia="en-IE"/>
        </w:rPr>
        <w:drawing>
          <wp:inline distT="0" distB="0" distL="0" distR="0" wp14:anchorId="7B6D2B90" wp14:editId="5717266E">
            <wp:extent cx="1695746" cy="1975104"/>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06211" cy="1987293"/>
                    </a:xfrm>
                    <a:prstGeom prst="rect">
                      <a:avLst/>
                    </a:prstGeom>
                  </pic:spPr>
                </pic:pic>
              </a:graphicData>
            </a:graphic>
          </wp:inline>
        </w:drawing>
      </w:r>
      <w:r w:rsidR="004603FF" w:rsidRPr="004603FF">
        <w:rPr>
          <w:rFonts w:ascii="Times New Roman" w:eastAsia="Times New Roman" w:hAnsi="Times New Roman" w:cs="Times New Roman"/>
          <w:color w:val="000000"/>
          <w:sz w:val="24"/>
          <w:lang w:eastAsia="en-IE"/>
        </w:rPr>
        <w:t xml:space="preserve"> </w:t>
      </w:r>
    </w:p>
    <w:p w:rsidR="004603FF" w:rsidRPr="004603FF" w:rsidRDefault="004603FF" w:rsidP="004603FF">
      <w:pPr>
        <w:keepNext/>
        <w:keepLines/>
        <w:spacing w:after="0"/>
        <w:ind w:left="-5" w:hanging="10"/>
        <w:outlineLvl w:val="0"/>
        <w:rPr>
          <w:rFonts w:ascii="Arial" w:eastAsia="Times New Roman" w:hAnsi="Arial" w:cs="Arial"/>
          <w:b/>
          <w:color w:val="000000"/>
          <w:sz w:val="20"/>
          <w:szCs w:val="20"/>
          <w:lang w:eastAsia="en-IE"/>
        </w:rPr>
      </w:pPr>
      <w:r w:rsidRPr="004603FF">
        <w:rPr>
          <w:rFonts w:ascii="Arial" w:eastAsia="Times New Roman" w:hAnsi="Arial" w:cs="Arial"/>
          <w:b/>
          <w:color w:val="000000"/>
          <w:sz w:val="20"/>
          <w:szCs w:val="20"/>
          <w:lang w:eastAsia="en-IE"/>
        </w:rPr>
        <w:lastRenderedPageBreak/>
        <w:t xml:space="preserve">Step 5: Timetable Display </w:t>
      </w:r>
    </w:p>
    <w:p w:rsidR="004603FF" w:rsidRPr="004603FF" w:rsidRDefault="004603FF" w:rsidP="004603FF">
      <w:pPr>
        <w:spacing w:after="4" w:line="249" w:lineRule="auto"/>
        <w:ind w:left="-5" w:hanging="10"/>
        <w:rPr>
          <w:rFonts w:ascii="Arial" w:eastAsia="Times New Roman" w:hAnsi="Arial" w:cs="Arial"/>
          <w:color w:val="000000"/>
          <w:sz w:val="20"/>
          <w:szCs w:val="20"/>
          <w:lang w:eastAsia="en-IE"/>
        </w:rPr>
      </w:pPr>
      <w:r w:rsidRPr="004603FF">
        <w:rPr>
          <w:rFonts w:ascii="Arial" w:eastAsia="Times New Roman" w:hAnsi="Arial" w:cs="Arial"/>
          <w:color w:val="000000"/>
          <w:sz w:val="20"/>
          <w:szCs w:val="20"/>
          <w:lang w:eastAsia="en-IE"/>
        </w:rPr>
        <w:t xml:space="preserve">The timetable will now be displayed as below, showing </w:t>
      </w:r>
      <w:r w:rsidRPr="004603FF">
        <w:rPr>
          <w:rFonts w:ascii="Arial" w:eastAsia="Times New Roman" w:hAnsi="Arial" w:cs="Arial"/>
          <w:b/>
          <w:color w:val="000000"/>
          <w:sz w:val="20"/>
          <w:szCs w:val="20"/>
          <w:lang w:eastAsia="en-IE"/>
        </w:rPr>
        <w:t>module code</w:t>
      </w:r>
      <w:r w:rsidRPr="004603FF">
        <w:rPr>
          <w:rFonts w:ascii="Arial" w:eastAsia="Times New Roman" w:hAnsi="Arial" w:cs="Arial"/>
          <w:color w:val="000000"/>
          <w:sz w:val="20"/>
          <w:szCs w:val="20"/>
          <w:lang w:eastAsia="en-IE"/>
        </w:rPr>
        <w:t xml:space="preserve"> and </w:t>
      </w:r>
      <w:r w:rsidRPr="004603FF">
        <w:rPr>
          <w:rFonts w:ascii="Arial" w:eastAsia="Times New Roman" w:hAnsi="Arial" w:cs="Arial"/>
          <w:b/>
          <w:color w:val="000000"/>
          <w:sz w:val="20"/>
          <w:szCs w:val="20"/>
          <w:lang w:eastAsia="en-IE"/>
        </w:rPr>
        <w:t>venue</w:t>
      </w:r>
      <w:r w:rsidRPr="004603FF">
        <w:rPr>
          <w:rFonts w:ascii="Arial" w:eastAsia="Times New Roman" w:hAnsi="Arial" w:cs="Arial"/>
          <w:color w:val="000000"/>
          <w:sz w:val="20"/>
          <w:szCs w:val="20"/>
          <w:lang w:eastAsia="en-IE"/>
        </w:rPr>
        <w:t xml:space="preserve">. </w:t>
      </w:r>
    </w:p>
    <w:p w:rsidR="004603FF" w:rsidRPr="004603FF" w:rsidRDefault="004603FF" w:rsidP="004603FF">
      <w:pPr>
        <w:spacing w:after="4" w:line="249" w:lineRule="auto"/>
        <w:ind w:left="-5" w:hanging="10"/>
        <w:rPr>
          <w:rFonts w:ascii="Arial" w:eastAsia="Times New Roman" w:hAnsi="Arial" w:cs="Arial"/>
          <w:color w:val="000000"/>
          <w:sz w:val="20"/>
          <w:szCs w:val="20"/>
          <w:lang w:eastAsia="en-IE"/>
        </w:rPr>
      </w:pPr>
      <w:r w:rsidRPr="004603FF">
        <w:rPr>
          <w:rFonts w:ascii="Arial" w:eastAsia="Times New Roman" w:hAnsi="Arial" w:cs="Arial"/>
          <w:color w:val="000000"/>
          <w:sz w:val="20"/>
          <w:szCs w:val="20"/>
          <w:lang w:eastAsia="en-IE"/>
        </w:rPr>
        <w:t xml:space="preserve">For example, </w:t>
      </w:r>
      <w:r w:rsidR="00292441" w:rsidRPr="00364857">
        <w:rPr>
          <w:rFonts w:ascii="Arial" w:eastAsia="Times New Roman" w:hAnsi="Arial" w:cs="Arial"/>
          <w:color w:val="000000"/>
          <w:sz w:val="20"/>
          <w:szCs w:val="20"/>
          <w:lang w:eastAsia="en-IE"/>
        </w:rPr>
        <w:t>on Thursday at 9am CS171 takes place in TH2</w:t>
      </w:r>
    </w:p>
    <w:p w:rsidR="004603FF" w:rsidRPr="004603FF" w:rsidRDefault="00292441" w:rsidP="004603FF">
      <w:pPr>
        <w:spacing w:after="4" w:line="249" w:lineRule="auto"/>
        <w:ind w:left="-5" w:hanging="10"/>
        <w:rPr>
          <w:rFonts w:ascii="Arial" w:eastAsia="Times New Roman" w:hAnsi="Arial" w:cs="Arial"/>
          <w:color w:val="000000"/>
          <w:sz w:val="20"/>
          <w:szCs w:val="20"/>
          <w:lang w:eastAsia="en-IE"/>
        </w:rPr>
      </w:pPr>
      <w:r w:rsidRPr="00364857">
        <w:rPr>
          <w:rFonts w:ascii="Arial" w:eastAsia="Times New Roman" w:hAnsi="Arial" w:cs="Arial"/>
          <w:color w:val="000000"/>
          <w:sz w:val="20"/>
          <w:szCs w:val="20"/>
          <w:lang w:eastAsia="en-IE"/>
        </w:rPr>
        <w:t xml:space="preserve">“CS171” </w:t>
      </w:r>
      <w:r w:rsidR="004603FF" w:rsidRPr="004603FF">
        <w:rPr>
          <w:rFonts w:ascii="Arial" w:eastAsia="Times New Roman" w:hAnsi="Arial" w:cs="Arial"/>
          <w:color w:val="000000"/>
          <w:sz w:val="20"/>
          <w:szCs w:val="20"/>
          <w:lang w:eastAsia="en-IE"/>
        </w:rPr>
        <w:t>is a module code, to get further information about the module, click on it and you will be brought to a page which will give more information about the module. “</w:t>
      </w:r>
      <w:r w:rsidRPr="00364857">
        <w:rPr>
          <w:rFonts w:ascii="Arial" w:eastAsia="Times New Roman" w:hAnsi="Arial" w:cs="Arial"/>
          <w:b/>
          <w:color w:val="000000"/>
          <w:sz w:val="20"/>
          <w:szCs w:val="20"/>
          <w:lang w:eastAsia="en-IE"/>
        </w:rPr>
        <w:t>TH2</w:t>
      </w:r>
      <w:r w:rsidRPr="00364857">
        <w:rPr>
          <w:rFonts w:ascii="Arial" w:eastAsia="Times New Roman" w:hAnsi="Arial" w:cs="Arial"/>
          <w:color w:val="000000"/>
          <w:sz w:val="20"/>
          <w:szCs w:val="20"/>
          <w:lang w:eastAsia="en-IE"/>
        </w:rPr>
        <w:t>” is the venue. If you click on the venue you will be brought to a link with more information</w:t>
      </w:r>
    </w:p>
    <w:p w:rsidR="004603FF" w:rsidRPr="004603FF" w:rsidRDefault="00292441" w:rsidP="004603FF">
      <w:pPr>
        <w:spacing w:after="10"/>
        <w:ind w:left="-180" w:right="-274"/>
        <w:rPr>
          <w:rFonts w:ascii="Times New Roman" w:eastAsia="Times New Roman" w:hAnsi="Times New Roman" w:cs="Times New Roman"/>
          <w:color w:val="000000"/>
          <w:sz w:val="24"/>
          <w:lang w:eastAsia="en-IE"/>
        </w:rPr>
      </w:pPr>
      <w:r>
        <w:rPr>
          <w:noProof/>
          <w:lang w:eastAsia="en-IE"/>
        </w:rPr>
        <w:drawing>
          <wp:inline distT="0" distB="0" distL="0" distR="0" wp14:anchorId="7AE58202" wp14:editId="7D0F2CD1">
            <wp:extent cx="5731510" cy="2171065"/>
            <wp:effectExtent l="0" t="0" r="254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171065"/>
                    </a:xfrm>
                    <a:prstGeom prst="rect">
                      <a:avLst/>
                    </a:prstGeom>
                  </pic:spPr>
                </pic:pic>
              </a:graphicData>
            </a:graphic>
          </wp:inline>
        </w:drawing>
      </w:r>
    </w:p>
    <w:p w:rsidR="004603FF" w:rsidRPr="004603FF" w:rsidRDefault="004603FF" w:rsidP="004603FF">
      <w:pPr>
        <w:spacing w:after="4" w:line="249" w:lineRule="auto"/>
        <w:ind w:left="-5" w:hanging="10"/>
        <w:rPr>
          <w:rFonts w:ascii="Arial" w:eastAsia="Times New Roman" w:hAnsi="Arial" w:cs="Arial"/>
          <w:color w:val="000000"/>
          <w:sz w:val="20"/>
          <w:szCs w:val="20"/>
          <w:lang w:eastAsia="en-IE"/>
        </w:rPr>
      </w:pPr>
      <w:r w:rsidRPr="004603FF">
        <w:rPr>
          <w:rFonts w:ascii="Arial" w:eastAsia="Times New Roman" w:hAnsi="Arial" w:cs="Arial"/>
          <w:b/>
          <w:color w:val="000000"/>
          <w:sz w:val="20"/>
          <w:szCs w:val="20"/>
          <w:lang w:eastAsia="en-IE"/>
        </w:rPr>
        <w:t>Changing your selections</w:t>
      </w:r>
      <w:r w:rsidRPr="004603FF">
        <w:rPr>
          <w:rFonts w:ascii="Arial" w:eastAsia="Times New Roman" w:hAnsi="Arial" w:cs="Arial"/>
          <w:color w:val="000000"/>
          <w:sz w:val="20"/>
          <w:szCs w:val="20"/>
          <w:lang w:eastAsia="en-IE"/>
        </w:rPr>
        <w:t>: All of the selections you have made in each of the steps above are shown towards the top of the screen. If you wish to change the Course/ Programme/Semester or Module Information displayed you can click the “</w:t>
      </w:r>
      <w:r w:rsidRPr="004603FF">
        <w:rPr>
          <w:rFonts w:ascii="Arial" w:eastAsia="Times New Roman" w:hAnsi="Arial" w:cs="Arial"/>
          <w:b/>
          <w:color w:val="333333"/>
          <w:sz w:val="20"/>
          <w:szCs w:val="20"/>
          <w:lang w:eastAsia="en-IE"/>
        </w:rPr>
        <w:t>Change</w:t>
      </w:r>
      <w:r w:rsidRPr="004603FF">
        <w:rPr>
          <w:rFonts w:ascii="Arial" w:eastAsia="Times New Roman" w:hAnsi="Arial" w:cs="Arial"/>
          <w:color w:val="000000"/>
          <w:sz w:val="20"/>
          <w:szCs w:val="20"/>
          <w:lang w:eastAsia="en-IE"/>
        </w:rPr>
        <w:t xml:space="preserve">” link, this means you don’t have to go all the way back to the beginning. </w:t>
      </w:r>
    </w:p>
    <w:p w:rsidR="004603FF" w:rsidRPr="004603FF" w:rsidRDefault="004603FF" w:rsidP="004603FF">
      <w:pPr>
        <w:spacing w:after="0"/>
        <w:rPr>
          <w:rFonts w:ascii="Arial" w:eastAsia="Times New Roman" w:hAnsi="Arial" w:cs="Arial"/>
          <w:color w:val="000000"/>
          <w:sz w:val="20"/>
          <w:szCs w:val="20"/>
          <w:lang w:eastAsia="en-IE"/>
        </w:rPr>
      </w:pPr>
      <w:r w:rsidRPr="004603FF">
        <w:rPr>
          <w:rFonts w:ascii="Arial" w:eastAsia="Times New Roman" w:hAnsi="Arial" w:cs="Arial"/>
          <w:color w:val="000000"/>
          <w:sz w:val="20"/>
          <w:szCs w:val="20"/>
          <w:lang w:eastAsia="en-IE"/>
        </w:rPr>
        <w:t xml:space="preserve"> </w:t>
      </w:r>
    </w:p>
    <w:p w:rsidR="004603FF" w:rsidRPr="00364857" w:rsidRDefault="004603FF" w:rsidP="004603FF">
      <w:pPr>
        <w:rPr>
          <w:rFonts w:ascii="Arial" w:hAnsi="Arial" w:cs="Arial"/>
          <w:sz w:val="20"/>
          <w:szCs w:val="20"/>
        </w:rPr>
      </w:pPr>
      <w:r w:rsidRPr="00364857">
        <w:rPr>
          <w:rFonts w:ascii="Arial" w:eastAsia="Times New Roman" w:hAnsi="Arial" w:cs="Arial"/>
          <w:b/>
          <w:color w:val="000000"/>
          <w:sz w:val="20"/>
          <w:szCs w:val="20"/>
          <w:lang w:eastAsia="en-IE"/>
        </w:rPr>
        <w:t>Printing:</w:t>
      </w:r>
      <w:r w:rsidRPr="00364857">
        <w:rPr>
          <w:rFonts w:ascii="Arial" w:eastAsia="Times New Roman" w:hAnsi="Arial" w:cs="Arial"/>
          <w:color w:val="000000"/>
          <w:sz w:val="20"/>
          <w:szCs w:val="20"/>
          <w:lang w:eastAsia="en-IE"/>
        </w:rPr>
        <w:t xml:space="preserve"> Click </w:t>
      </w:r>
      <w:r w:rsidR="00292441" w:rsidRPr="00364857">
        <w:rPr>
          <w:rFonts w:ascii="Arial" w:eastAsia="Times New Roman" w:hAnsi="Arial" w:cs="Arial"/>
          <w:color w:val="000000"/>
          <w:sz w:val="20"/>
          <w:szCs w:val="20"/>
          <w:lang w:eastAsia="en-IE"/>
        </w:rPr>
        <w:t xml:space="preserve">on the ‘Print’ icon </w:t>
      </w:r>
      <w:r w:rsidR="00364857" w:rsidRPr="00364857">
        <w:rPr>
          <w:rFonts w:ascii="Arial" w:hAnsi="Arial" w:cs="Arial"/>
          <w:noProof/>
          <w:sz w:val="20"/>
          <w:szCs w:val="20"/>
          <w:lang w:eastAsia="en-IE"/>
        </w:rPr>
        <w:drawing>
          <wp:inline distT="0" distB="0" distL="0" distR="0" wp14:anchorId="2B7B323C" wp14:editId="48129924">
            <wp:extent cx="728929" cy="488012"/>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53881" cy="504717"/>
                    </a:xfrm>
                    <a:prstGeom prst="rect">
                      <a:avLst/>
                    </a:prstGeom>
                  </pic:spPr>
                </pic:pic>
              </a:graphicData>
            </a:graphic>
          </wp:inline>
        </w:drawing>
      </w:r>
      <w:r w:rsidR="00364857" w:rsidRPr="00364857">
        <w:rPr>
          <w:rFonts w:ascii="Arial" w:eastAsia="Times New Roman" w:hAnsi="Arial" w:cs="Arial"/>
          <w:color w:val="000000"/>
          <w:sz w:val="20"/>
          <w:szCs w:val="20"/>
          <w:lang w:eastAsia="en-IE"/>
        </w:rPr>
        <w:t xml:space="preserve">  </w:t>
      </w:r>
      <w:r w:rsidR="00292441" w:rsidRPr="00364857">
        <w:rPr>
          <w:rFonts w:ascii="Arial" w:eastAsia="Times New Roman" w:hAnsi="Arial" w:cs="Arial"/>
          <w:color w:val="000000"/>
          <w:sz w:val="20"/>
          <w:szCs w:val="20"/>
          <w:lang w:eastAsia="en-IE"/>
        </w:rPr>
        <w:t xml:space="preserve">and </w:t>
      </w:r>
      <w:r w:rsidRPr="00364857">
        <w:rPr>
          <w:rFonts w:ascii="Arial" w:eastAsia="Times New Roman" w:hAnsi="Arial" w:cs="Arial"/>
          <w:color w:val="000000"/>
          <w:sz w:val="20"/>
          <w:szCs w:val="20"/>
          <w:lang w:eastAsia="en-IE"/>
        </w:rPr>
        <w:t>this will open a new web page and the print dialogue box will automatically appear, you can change printers, adjust size etc. here before printin</w:t>
      </w:r>
      <w:r w:rsidR="00292441" w:rsidRPr="00364857">
        <w:rPr>
          <w:rFonts w:ascii="Arial" w:eastAsia="Times New Roman" w:hAnsi="Arial" w:cs="Arial"/>
          <w:color w:val="000000"/>
          <w:sz w:val="20"/>
          <w:szCs w:val="20"/>
          <w:lang w:eastAsia="en-IE"/>
        </w:rPr>
        <w:t>g</w:t>
      </w:r>
    </w:p>
    <w:p w:rsidR="004603FF" w:rsidRDefault="004603FF"/>
    <w:p w:rsidR="004603FF" w:rsidRPr="00364857" w:rsidRDefault="004603FF" w:rsidP="004603FF">
      <w:pPr>
        <w:rPr>
          <w:b/>
          <w:u w:val="single"/>
        </w:rPr>
      </w:pPr>
      <w:r w:rsidRPr="00B6168F">
        <w:rPr>
          <w:b/>
          <w:u w:val="single"/>
        </w:rPr>
        <w:t xml:space="preserve">To </w:t>
      </w:r>
      <w:r>
        <w:rPr>
          <w:b/>
          <w:u w:val="single"/>
        </w:rPr>
        <w:t>view</w:t>
      </w:r>
      <w:r w:rsidRPr="00B6168F">
        <w:rPr>
          <w:b/>
          <w:u w:val="single"/>
        </w:rPr>
        <w:t xml:space="preserve"> your personalised Examination Timetable do the following;</w:t>
      </w:r>
    </w:p>
    <w:p w:rsidR="004603FF" w:rsidRDefault="004603FF" w:rsidP="004603FF">
      <w:pPr>
        <w:numPr>
          <w:ilvl w:val="0"/>
          <w:numId w:val="1"/>
        </w:numPr>
        <w:spacing w:after="0" w:line="240" w:lineRule="auto"/>
      </w:pPr>
      <w:r>
        <w:t>Select the Student Tab</w:t>
      </w:r>
    </w:p>
    <w:p w:rsidR="004603FF" w:rsidRDefault="004603FF" w:rsidP="004603FF">
      <w:pPr>
        <w:numPr>
          <w:ilvl w:val="0"/>
          <w:numId w:val="1"/>
        </w:numPr>
        <w:spacing w:after="0" w:line="240" w:lineRule="auto"/>
      </w:pPr>
      <w:r>
        <w:rPr>
          <w:noProof/>
          <w:lang w:eastAsia="en-IE"/>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255905</wp:posOffset>
                </wp:positionV>
                <wp:extent cx="1143000" cy="1371600"/>
                <wp:effectExtent l="114300" t="32385" r="28575" b="1009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13716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95950" id="Straight Connector 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0.15pt" to="153pt,1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" strokeweight="4.5pt">
                <v:stroke endarrow="block"/>
              </v:line>
            </w:pict>
          </mc:Fallback>
        </mc:AlternateContent>
      </w:r>
      <w:r>
        <w:t>Enter your student number and password – this is how you currently log in to PCs in NUIM</w:t>
      </w:r>
    </w:p>
    <w:p w:rsidR="00364857" w:rsidRDefault="00364857" w:rsidP="00364857">
      <w:pPr>
        <w:spacing w:after="0" w:line="240" w:lineRule="auto"/>
      </w:pPr>
    </w:p>
    <w:p w:rsidR="00364857" w:rsidRDefault="00364857" w:rsidP="00364857">
      <w:pPr>
        <w:spacing w:after="0" w:line="240" w:lineRule="auto"/>
      </w:pPr>
      <w:r>
        <w:rPr>
          <w:noProof/>
          <w:lang w:eastAsia="en-IE"/>
        </w:rPr>
        <mc:AlternateContent>
          <mc:Choice Requires="wps">
            <w:drawing>
              <wp:anchor distT="0" distB="0" distL="114300" distR="114300" simplePos="0" relativeHeight="251661312" behindDoc="0" locked="0" layoutInCell="1" allowOverlap="1">
                <wp:simplePos x="0" y="0"/>
                <wp:positionH relativeFrom="column">
                  <wp:posOffset>1111909</wp:posOffset>
                </wp:positionH>
                <wp:positionV relativeFrom="paragraph">
                  <wp:posOffset>2235378</wp:posOffset>
                </wp:positionV>
                <wp:extent cx="599847" cy="519379"/>
                <wp:effectExtent l="38100" t="38100" r="29210" b="1460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9847" cy="519379"/>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2EE1F" id="Straight Connector 6"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176pt" to="134.8pt,2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" strokeweight="3pt">
                <v:stroke endarrow="block"/>
              </v:line>
            </w:pict>
          </mc:Fallback>
        </mc:AlternateContent>
      </w:r>
      <w:r>
        <w:rPr>
          <w:noProof/>
          <w:lang w:eastAsia="en-IE"/>
        </w:rPr>
        <w:drawing>
          <wp:inline distT="0" distB="0" distL="0" distR="0" wp14:anchorId="0EDC5EE2" wp14:editId="0F5DCDEB">
            <wp:extent cx="2608351" cy="2596214"/>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16991" cy="2604814"/>
                    </a:xfrm>
                    <a:prstGeom prst="rect">
                      <a:avLst/>
                    </a:prstGeom>
                  </pic:spPr>
                </pic:pic>
              </a:graphicData>
            </a:graphic>
          </wp:inline>
        </w:drawing>
      </w:r>
    </w:p>
    <w:p w:rsidR="00364857" w:rsidRDefault="00364857" w:rsidP="00364857">
      <w:pPr>
        <w:spacing w:after="0" w:line="240" w:lineRule="auto"/>
      </w:pPr>
    </w:p>
    <w:p w:rsidR="00364857" w:rsidRDefault="00364857" w:rsidP="00364857">
      <w:pPr>
        <w:spacing w:after="0" w:line="240" w:lineRule="auto"/>
      </w:pPr>
      <w:r>
        <w:rPr>
          <w:noProof/>
          <w:lang w:eastAsia="en-IE"/>
        </w:rPr>
        <mc:AlternateContent>
          <mc:Choice Requires="wps">
            <w:drawing>
              <wp:anchor distT="0" distB="0" distL="114300" distR="114300" simplePos="0" relativeHeight="251664384" behindDoc="0" locked="0" layoutInCell="1" allowOverlap="1">
                <wp:simplePos x="0" y="0"/>
                <wp:positionH relativeFrom="column">
                  <wp:posOffset>53035</wp:posOffset>
                </wp:positionH>
                <wp:positionV relativeFrom="paragraph">
                  <wp:posOffset>11379</wp:posOffset>
                </wp:positionV>
                <wp:extent cx="3543300" cy="342900"/>
                <wp:effectExtent l="9525" t="13335" r="9525"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txbx>
                        <w:txbxContent>
                          <w:p w:rsidR="004603FF" w:rsidRDefault="004603FF" w:rsidP="004603FF">
                            <w:pPr>
                              <w:numPr>
                                <w:ilvl w:val="0"/>
                                <w:numId w:val="2"/>
                              </w:numPr>
                              <w:spacing w:after="0" w:line="240" w:lineRule="auto"/>
                            </w:pPr>
                            <w:r>
                              <w:t>Enter the code as you see it in the grey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2pt;margin-top:.9pt;width:27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ZrKAIAAFA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">
                <v:textbox>
                  <w:txbxContent>
                    <w:p w:rsidR="004603FF" w:rsidRDefault="004603FF" w:rsidP="004603FF">
                      <w:pPr>
                        <w:numPr>
                          <w:ilvl w:val="0"/>
                          <w:numId w:val="2"/>
                        </w:numPr>
                        <w:spacing w:after="0" w:line="240" w:lineRule="auto"/>
                      </w:pPr>
                      <w:r>
                        <w:t>Enter the code as you see it in the grey box</w:t>
                      </w:r>
                    </w:p>
                  </w:txbxContent>
                </v:textbox>
              </v:shape>
            </w:pict>
          </mc:Fallback>
        </mc:AlternateContent>
      </w:r>
    </w:p>
    <w:p w:rsidR="00364857" w:rsidRDefault="00364857" w:rsidP="00364857">
      <w:pPr>
        <w:spacing w:after="0" w:line="240" w:lineRule="auto"/>
      </w:pPr>
    </w:p>
    <w:p w:rsidR="00364857" w:rsidRDefault="00364857" w:rsidP="00364857">
      <w:pPr>
        <w:spacing w:after="0" w:line="240" w:lineRule="auto"/>
      </w:pPr>
    </w:p>
    <w:p w:rsidR="00012F83" w:rsidRDefault="00012F83" w:rsidP="00364857">
      <w:pPr>
        <w:spacing w:after="0" w:line="240" w:lineRule="auto"/>
      </w:pPr>
    </w:p>
    <w:p w:rsidR="004603FF" w:rsidRDefault="00012F83" w:rsidP="004603FF">
      <w:r>
        <w:rPr>
          <w:noProof/>
          <w:lang w:eastAsia="en-IE"/>
        </w:rPr>
        <mc:AlternateContent>
          <mc:Choice Requires="wps">
            <w:drawing>
              <wp:anchor distT="0" distB="0" distL="114300" distR="114300" simplePos="0" relativeHeight="251663360" behindDoc="0" locked="0" layoutInCell="1" allowOverlap="1">
                <wp:simplePos x="0" y="0"/>
                <wp:positionH relativeFrom="column">
                  <wp:posOffset>1324051</wp:posOffset>
                </wp:positionH>
                <wp:positionV relativeFrom="paragraph">
                  <wp:posOffset>456489</wp:posOffset>
                </wp:positionV>
                <wp:extent cx="1477315" cy="234086"/>
                <wp:effectExtent l="38100" t="19050" r="8890" b="901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7315" cy="234086"/>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F0D4C" id="Straight Connector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35.95pt" to="220.5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" strokeweight="3pt">
                <v:stroke endarrow="block"/>
              </v:line>
            </w:pict>
          </mc:Fallback>
        </mc:AlternateContent>
      </w:r>
      <w:r>
        <w:rPr>
          <w:noProof/>
          <w:lang w:eastAsia="en-IE"/>
        </w:rPr>
        <mc:AlternateContent>
          <mc:Choice Requires="wps">
            <w:drawing>
              <wp:anchor distT="0" distB="0" distL="114300" distR="114300" simplePos="0" relativeHeight="251662336" behindDoc="0" locked="0" layoutInCell="1" allowOverlap="1">
                <wp:simplePos x="0" y="0"/>
                <wp:positionH relativeFrom="column">
                  <wp:posOffset>2822753</wp:posOffset>
                </wp:positionH>
                <wp:positionV relativeFrom="paragraph">
                  <wp:posOffset>305410</wp:posOffset>
                </wp:positionV>
                <wp:extent cx="2400300" cy="342900"/>
                <wp:effectExtent l="9525" t="13335" r="9525"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rsidR="004603FF" w:rsidRDefault="00012F83" w:rsidP="004603FF">
                            <w:r>
                              <w:t>Choose ‘Academic</w:t>
                            </w:r>
                            <w:r w:rsidR="004603FF">
                              <w:t>’ and press Continue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222.25pt;margin-top:24.05pt;width:189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">
                <v:textbox>
                  <w:txbxContent>
                    <w:p w:rsidR="004603FF" w:rsidRDefault="00012F83" w:rsidP="004603FF">
                      <w:r>
                        <w:t>Choose ‘Academic</w:t>
                      </w:r>
                      <w:r w:rsidR="004603FF">
                        <w:t>’ and press Continue</w:t>
                      </w:r>
                    </w:p>
                  </w:txbxContent>
                </v:textbox>
              </v:rect>
            </w:pict>
          </mc:Fallback>
        </mc:AlternateContent>
      </w:r>
      <w:r>
        <w:rPr>
          <w:noProof/>
          <w:lang w:eastAsia="en-IE"/>
        </w:rPr>
        <w:drawing>
          <wp:inline distT="0" distB="0" distL="0" distR="0" wp14:anchorId="21BB5CFF" wp14:editId="19ACFFFF">
            <wp:extent cx="1411834" cy="1196208"/>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20769" cy="1203778"/>
                    </a:xfrm>
                    <a:prstGeom prst="rect">
                      <a:avLst/>
                    </a:prstGeom>
                  </pic:spPr>
                </pic:pic>
              </a:graphicData>
            </a:graphic>
          </wp:inline>
        </w:drawing>
      </w:r>
    </w:p>
    <w:p w:rsidR="00012F83" w:rsidRDefault="00012F83">
      <w:r>
        <w:t xml:space="preserve">You will then be brought to your personalised Timetable. </w:t>
      </w:r>
    </w:p>
    <w:p w:rsidR="004603FF" w:rsidRDefault="00012F83">
      <w:r>
        <w:t xml:space="preserve">Please be aware that Practicals and Tutorials are not generally shown on the personalised timetable and you will need to contact the relevant Academic Department in relation to this. </w:t>
      </w:r>
    </w:p>
    <w:sectPr w:rsidR="004603FF">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A34" w:rsidRDefault="002E1A34" w:rsidP="002E1A34">
      <w:pPr>
        <w:spacing w:after="0" w:line="240" w:lineRule="auto"/>
      </w:pPr>
      <w:r>
        <w:separator/>
      </w:r>
    </w:p>
  </w:endnote>
  <w:endnote w:type="continuationSeparator" w:id="0">
    <w:p w:rsidR="002E1A34" w:rsidRDefault="002E1A34" w:rsidP="002E1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665083"/>
      <w:docPartObj>
        <w:docPartGallery w:val="Page Numbers (Bottom of Page)"/>
        <w:docPartUnique/>
      </w:docPartObj>
    </w:sdtPr>
    <w:sdtEndPr>
      <w:rPr>
        <w:noProof/>
      </w:rPr>
    </w:sdtEndPr>
    <w:sdtContent>
      <w:p w:rsidR="002E1A34" w:rsidRDefault="002E1A34">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2E1A34" w:rsidRPr="002E1A34" w:rsidRDefault="002E1A34">
    <w:pPr>
      <w:pStyle w:val="Footer"/>
      <w:rPr>
        <w:sz w:val="16"/>
        <w:szCs w:val="16"/>
      </w:rPr>
    </w:pPr>
    <w:r w:rsidRPr="002E1A34">
      <w:rPr>
        <w:sz w:val="16"/>
        <w:szCs w:val="16"/>
      </w:rPr>
      <w:t>V1. 28/7/2017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A34" w:rsidRDefault="002E1A34" w:rsidP="002E1A34">
      <w:pPr>
        <w:spacing w:after="0" w:line="240" w:lineRule="auto"/>
      </w:pPr>
      <w:r>
        <w:separator/>
      </w:r>
    </w:p>
  </w:footnote>
  <w:footnote w:type="continuationSeparator" w:id="0">
    <w:p w:rsidR="002E1A34" w:rsidRDefault="002E1A34" w:rsidP="002E1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A34" w:rsidRDefault="002E1A34">
    <w:pPr>
      <w:pStyle w:val="Header"/>
    </w:pPr>
    <w:r>
      <w:rPr>
        <w:noProof/>
        <w:lang w:eastAsia="en-IE"/>
      </w:rPr>
      <w:drawing>
        <wp:anchor distT="0" distB="0" distL="114300" distR="114300" simplePos="0" relativeHeight="251659264" behindDoc="0" locked="0" layoutInCell="1" allowOverlap="1" wp14:anchorId="1FCE4A74" wp14:editId="480B03E8">
          <wp:simplePos x="0" y="0"/>
          <wp:positionH relativeFrom="margin">
            <wp:posOffset>2150669</wp:posOffset>
          </wp:positionH>
          <wp:positionV relativeFrom="margin">
            <wp:posOffset>-458444</wp:posOffset>
          </wp:positionV>
          <wp:extent cx="1191895" cy="50419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icture (1).png"/>
                  <pic:cNvPicPr/>
                </pic:nvPicPr>
                <pic:blipFill>
                  <a:blip r:embed="rId1">
                    <a:extLst>
                      <a:ext uri="{28A0092B-C50C-407E-A947-70E740481C1C}">
                        <a14:useLocalDpi xmlns:a14="http://schemas.microsoft.com/office/drawing/2010/main" val="0"/>
                      </a:ext>
                    </a:extLst>
                  </a:blip>
                  <a:stretch>
                    <a:fillRect/>
                  </a:stretch>
                </pic:blipFill>
                <pic:spPr>
                  <a:xfrm>
                    <a:off x="0" y="0"/>
                    <a:ext cx="1191895" cy="504190"/>
                  </a:xfrm>
                  <a:prstGeom prst="rect">
                    <a:avLst/>
                  </a:prstGeom>
                </pic:spPr>
              </pic:pic>
            </a:graphicData>
          </a:graphic>
          <wp14:sizeRelH relativeFrom="margin">
            <wp14:pctWidth>0</wp14:pctWidth>
          </wp14:sizeRelH>
          <wp14:sizeRelV relativeFrom="margin">
            <wp14:pctHeight>0</wp14:pctHeight>
          </wp14:sizeRelV>
        </wp:anchor>
      </w:drawing>
    </w:r>
  </w:p>
  <w:p w:rsidR="002E1A34" w:rsidRDefault="002E1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F5916"/>
    <w:multiLevelType w:val="hybridMultilevel"/>
    <w:tmpl w:val="562AE97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44182F"/>
    <w:multiLevelType w:val="hybridMultilevel"/>
    <w:tmpl w:val="147C3212"/>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2A"/>
    <w:rsid w:val="00012F83"/>
    <w:rsid w:val="00292441"/>
    <w:rsid w:val="002E1A34"/>
    <w:rsid w:val="00364857"/>
    <w:rsid w:val="004603FF"/>
    <w:rsid w:val="0069532A"/>
    <w:rsid w:val="007E5C9F"/>
    <w:rsid w:val="009B4CCF"/>
    <w:rsid w:val="00A8062D"/>
    <w:rsid w:val="00B95C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6C95E"/>
  <w15:chartTrackingRefBased/>
  <w15:docId w15:val="{8B7BCDE9-CC4D-4615-9951-B12382CC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03FF"/>
    <w:rPr>
      <w:color w:val="0000FF"/>
      <w:u w:val="single"/>
    </w:rPr>
  </w:style>
  <w:style w:type="paragraph" w:styleId="Header">
    <w:name w:val="header"/>
    <w:basedOn w:val="Normal"/>
    <w:link w:val="HeaderChar"/>
    <w:uiPriority w:val="99"/>
    <w:unhideWhenUsed/>
    <w:rsid w:val="002E1A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A34"/>
  </w:style>
  <w:style w:type="paragraph" w:styleId="Footer">
    <w:name w:val="footer"/>
    <w:basedOn w:val="Normal"/>
    <w:link w:val="FooterChar"/>
    <w:uiPriority w:val="99"/>
    <w:unhideWhenUsed/>
    <w:rsid w:val="002E1A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DDC"/>
    <w:rsid w:val="00712D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6BDCDE414A4B6E82E3ABC42CD7A66F">
    <w:name w:val="DF6BDCDE414A4B6E82E3ABC42CD7A66F"/>
    <w:rsid w:val="00712DDC"/>
  </w:style>
  <w:style w:type="paragraph" w:customStyle="1" w:styleId="ABABC96F9F2345069BAEC07325343218">
    <w:name w:val="ABABC96F9F2345069BAEC07325343218"/>
    <w:rsid w:val="00712D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4</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NUI Maynooth</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Fagan</dc:creator>
  <cp:keywords/>
  <dc:description/>
  <cp:lastModifiedBy>Rachel Fagan</cp:lastModifiedBy>
  <cp:revision>1</cp:revision>
  <dcterms:created xsi:type="dcterms:W3CDTF">2017-06-28T09:19:00Z</dcterms:created>
  <dcterms:modified xsi:type="dcterms:W3CDTF">2017-06-28T12:29:00Z</dcterms:modified>
</cp:coreProperties>
</file>